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B5" w:rsidRDefault="00C640B5" w:rsidP="00CF31AC">
      <w:pPr>
        <w:contextualSpacing/>
      </w:pPr>
    </w:p>
    <w:p w:rsidR="008E6BBC" w:rsidRPr="00CC0912" w:rsidRDefault="008E6BBC" w:rsidP="008E6BBC">
      <w:pPr>
        <w:contextualSpacing/>
        <w:jc w:val="right"/>
      </w:pPr>
      <w:r w:rsidRPr="00CC0912">
        <w:t xml:space="preserve">Приложение 1 </w:t>
      </w:r>
    </w:p>
    <w:p w:rsidR="008E6BBC" w:rsidRPr="00CC0912" w:rsidRDefault="008E6BBC" w:rsidP="008E6BBC">
      <w:pPr>
        <w:contextualSpacing/>
        <w:jc w:val="right"/>
      </w:pPr>
      <w:r w:rsidRPr="00CC0912">
        <w:t xml:space="preserve">к решению Совета депутатов </w:t>
      </w:r>
    </w:p>
    <w:p w:rsidR="008E6BBC" w:rsidRDefault="008E6BBC" w:rsidP="008E6BBC">
      <w:pPr>
        <w:contextualSpacing/>
        <w:jc w:val="right"/>
      </w:pPr>
      <w:r w:rsidRPr="00CC0912">
        <w:t>Шарангского муниципального округа</w:t>
      </w:r>
    </w:p>
    <w:p w:rsidR="008E6BBC" w:rsidRDefault="008E6BBC" w:rsidP="008E6BBC">
      <w:pPr>
        <w:contextualSpacing/>
        <w:jc w:val="right"/>
      </w:pPr>
      <w:r>
        <w:t xml:space="preserve">«О внесении изменений в решение </w:t>
      </w:r>
    </w:p>
    <w:p w:rsidR="008E6BBC" w:rsidRDefault="008E6BBC" w:rsidP="008E6BBC">
      <w:pPr>
        <w:contextualSpacing/>
        <w:jc w:val="right"/>
      </w:pPr>
      <w:r>
        <w:t xml:space="preserve">Совета депутатов </w:t>
      </w:r>
    </w:p>
    <w:p w:rsidR="008E6BBC" w:rsidRDefault="008E6BBC" w:rsidP="008E6BBC">
      <w:pPr>
        <w:contextualSpacing/>
        <w:jc w:val="right"/>
      </w:pPr>
      <w:r>
        <w:t xml:space="preserve">Шарангского муниципального округа  </w:t>
      </w:r>
    </w:p>
    <w:p w:rsidR="008E6BBC" w:rsidRDefault="008E6BBC" w:rsidP="008E6BBC">
      <w:pPr>
        <w:contextualSpacing/>
        <w:jc w:val="right"/>
      </w:pPr>
      <w:r>
        <w:t xml:space="preserve">от 27.12.2022 г. №113 </w:t>
      </w:r>
    </w:p>
    <w:p w:rsidR="008E6BBC" w:rsidRDefault="008E6BBC" w:rsidP="008E6BBC">
      <w:pPr>
        <w:contextualSpacing/>
        <w:jc w:val="right"/>
      </w:pPr>
      <w:r>
        <w:t xml:space="preserve">«О бюджете Шарангского муниципального округа </w:t>
      </w:r>
    </w:p>
    <w:p w:rsidR="008E6BBC" w:rsidRDefault="008E6BBC" w:rsidP="008E6BBC">
      <w:pPr>
        <w:contextualSpacing/>
        <w:jc w:val="right"/>
      </w:pPr>
      <w:r>
        <w:t>на 2023 год и на плановый период 2024 и 2025 годов»</w:t>
      </w:r>
    </w:p>
    <w:p w:rsidR="008E6BBC" w:rsidRDefault="006C4BB7" w:rsidP="008E6BBC">
      <w:pPr>
        <w:contextualSpacing/>
        <w:jc w:val="right"/>
      </w:pPr>
      <w:r>
        <w:t xml:space="preserve">от </w:t>
      </w:r>
      <w:r w:rsidR="00E5196A">
        <w:t>28</w:t>
      </w:r>
      <w:bookmarkStart w:id="0" w:name="_GoBack"/>
      <w:bookmarkEnd w:id="0"/>
      <w:r>
        <w:t>.0</w:t>
      </w:r>
      <w:r w:rsidR="003010AA">
        <w:t>9</w:t>
      </w:r>
      <w:r>
        <w:t xml:space="preserve">.2023г. № </w:t>
      </w:r>
      <w:r w:rsidR="00E5196A">
        <w:t>66</w:t>
      </w:r>
    </w:p>
    <w:p w:rsidR="00E5196A" w:rsidRDefault="00E5196A" w:rsidP="008E6BBC">
      <w:pPr>
        <w:contextualSpacing/>
        <w:jc w:val="right"/>
      </w:pP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  <w:r w:rsidRPr="00CC0912">
        <w:rPr>
          <w:b/>
          <w:sz w:val="28"/>
          <w:szCs w:val="28"/>
        </w:rPr>
        <w:t>Поступление доходов</w:t>
      </w: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  <w:r w:rsidRPr="00CC0912">
        <w:rPr>
          <w:b/>
          <w:sz w:val="28"/>
          <w:szCs w:val="28"/>
        </w:rPr>
        <w:t>по группам, подгруппам и статьям бюджетной классификации</w:t>
      </w: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  <w:r w:rsidRPr="00CC0912">
        <w:rPr>
          <w:b/>
          <w:sz w:val="28"/>
          <w:szCs w:val="28"/>
        </w:rPr>
        <w:t>на 2023 год и на плановый период 2024 и 2025 годов</w:t>
      </w:r>
    </w:p>
    <w:p w:rsidR="008E6BBC" w:rsidRDefault="008E6BBC" w:rsidP="008E6BBC">
      <w:pPr>
        <w:contextualSpacing/>
        <w:jc w:val="center"/>
        <w:rPr>
          <w:b/>
          <w:sz w:val="28"/>
          <w:szCs w:val="28"/>
        </w:rPr>
      </w:pPr>
    </w:p>
    <w:p w:rsidR="008E6BBC" w:rsidRDefault="008E6BBC" w:rsidP="008E6BBC">
      <w:pPr>
        <w:contextualSpacing/>
        <w:jc w:val="right"/>
      </w:pPr>
      <w:r w:rsidRPr="00CC0912">
        <w:t>(тыс.рублей)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24"/>
        <w:gridCol w:w="4459"/>
        <w:gridCol w:w="1176"/>
        <w:gridCol w:w="1176"/>
        <w:gridCol w:w="1176"/>
      </w:tblGrid>
      <w:tr w:rsidR="003010AA" w:rsidRPr="00F52DF6" w:rsidTr="002D3B2A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2025 год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170 660,7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174 122,5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185 216,4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1.1.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121 993,0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127 207,3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135 339,3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1.1.1.Налог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121 993,0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127 207,3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135 339,3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118 677,0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123 650,4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131 564,0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1 885,8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2 029,1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2 159,0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1 060,8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1 141,4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1 214,4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1 01 02040 01 0000 110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1.1.1.4. Налог на доходы физических лиц в виде фиксированных авансовых платежей с доходов, полученных </w:t>
            </w:r>
            <w:r w:rsidRPr="00F52DF6">
              <w:rPr>
                <w:color w:val="000000"/>
              </w:rPr>
              <w:lastRenderedPageBreak/>
              <w:t>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369,4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401,9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lastRenderedPageBreak/>
              <w:t>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11 541,3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11 787,3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12 962,6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1.2.1.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5 466,5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5 623,5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6 199,4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1.2.2.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41,2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1.2.3.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6 757,8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6 861,9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7 485,4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1.2.4.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-721,0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-736,5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-763,4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1.3.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17 888,7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18 168,0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19 508,4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1 05 01000 01 0000 110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14 167,0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15 427,9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16 615,8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1 05 01010 01 0000 110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1.3.1.1.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7 820,2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8 516,2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9 171,9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1 05 01020 01 0000 110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1.3.1.2.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6 346,8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6 911,7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7 443,9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1.3.2.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457,2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1.3.2.1.Единый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457,2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1 05 04000 02 0000 110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2 067,7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2 435,4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1 05 04060 02 0000 110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1.3.3.1.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2 067,7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2 435,4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1.4. 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9 090,0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9 302,6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9 498,9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1.4.1. 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3 951,2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4 133,0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4 298,3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1 06 01020 14 0000 110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1.4.1.1.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3 951,2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4 133,0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4 298,3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1.4.2. 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5 138,8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5 200,6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1.4.2.1. 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2 496,6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1 06 06032 14 0000 110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 xml:space="preserve">1.4.2.1.1. Земельный налог с организаций, обладающих земельным участком, расположенным в границах </w:t>
            </w:r>
            <w:r w:rsidRPr="00F52DF6">
              <w:rPr>
                <w:color w:val="000000"/>
              </w:rPr>
              <w:lastRenderedPageBreak/>
              <w:t>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2 466,9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2 496,6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1.4.2.2. 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2 687,9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2 704,0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1 06 06042 14 0000 110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1.4.2.2.1.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2 687,9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2 704,0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1.5.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1 304,6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1 354,6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1 08 03000 01 0000 110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1 249,9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1 304,6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1 354,6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1 08 03010 01 0000 110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1.5.1.1.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1 249,9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1 304,6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1 354,6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5 145,1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5 011,9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5 212,4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4 605,2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4 447,2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4 625,1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1 11 05010 00 0000 120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2 472,9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2 586,7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2 690,1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1 11 05012 14 0000 120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2 690,1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1.6.1.2. Доходы, получаемые в виде арендной платы за земли после разграничения государственной </w:t>
            </w:r>
            <w:r w:rsidRPr="00F52DF6">
              <w:rPr>
                <w:color w:val="000000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1 213,3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899,2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935,2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1 11 05024 14 0000 120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1 213,3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899,2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935,2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1 11 05070 00 0000 120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999,8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1 11 05074 14 0000 120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1.6.1.3.1.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999,8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1 11 09000 00 0000 120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1.6.2</w:t>
            </w:r>
            <w:r w:rsidRPr="00F52DF6">
              <w:rPr>
                <w:color w:val="000000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587,3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1 11 09040 00 0000 120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1.6.2</w:t>
            </w:r>
            <w:r w:rsidRPr="00F52DF6">
              <w:rPr>
                <w:color w:val="000000"/>
              </w:rPr>
              <w:t>.1.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587,3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1 11 09044 14 0000 120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1.6.</w:t>
            </w:r>
            <w:r>
              <w:rPr>
                <w:color w:val="000000"/>
              </w:rPr>
              <w:t>2</w:t>
            </w:r>
            <w:r w:rsidRPr="00F52DF6">
              <w:rPr>
                <w:color w:val="000000"/>
              </w:rPr>
              <w:t xml:space="preserve">.1.1. Прочие доходы от использования имущества и прав, находящихся в собственности муниципальных округов (за исключением имущества муниципальных бюджетных и автономных учреждений, а также </w:t>
            </w:r>
            <w:r w:rsidRPr="00F52DF6">
              <w:rPr>
                <w:color w:val="00000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539,9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587,3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lastRenderedPageBreak/>
              <w:t>1 12 00000 00 0000 000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1.7.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61,7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1 12 01000 01 0000 120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1.7.1.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61,7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1 12 01010 01 0000 120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1.7.1.1.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52,4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1 12 01030 01 0000 120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1.7.1.2.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8,3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1 12 01040 01 0000 120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1.7.1.3.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1 12 01041 01 0000 120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1.7.1.3.1.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1 12 01042 01 0000 120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1.7.1.3.2. Плата за размещение твердых коммунальных отходов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0,1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1.8. 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486,9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1.8.1.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486,9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1 13 02994 14 0000 130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1.8.1.1. Прочие доходы от компенсации затрат бюджетов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486,9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1.9.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267,3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1.9.1.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243,0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1 14 06010 00 0000 430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1.9.1.1.Доходы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153,0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1 14 06012 14 0000 430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1.9.1.1.1.Доходы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153,0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1 14 06020 00 0000 430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1.9.1.2.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1 14 06024 14 0000 430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1.9.1.2.1. Доходы от продажи земельных участков, находящихся в собственности муниципальных округов (за </w:t>
            </w:r>
            <w:r w:rsidRPr="00F52DF6">
              <w:rPr>
                <w:color w:val="000000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90,0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1 14 13000 00 0000 000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1.9.2.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27,0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24,3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1 14 13040 14 0000 410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1.9.2.1. 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24,3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1.10.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208,0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1 16 01053 01 0000 140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1.10.1.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1 16 01063 01 0000 140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003AF0" w:rsidP="003010AA">
            <w:pPr>
              <w:spacing w:after="0"/>
              <w:contextualSpacing/>
              <w:jc w:val="both"/>
            </w:pPr>
            <w:hyperlink r:id="rId8" w:history="1">
              <w:r w:rsidR="003010AA" w:rsidRPr="00F52DF6">
                <w:t>1.10.2.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1 16 01083 01 0000 140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1.10.3.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20,4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1 16 01133 01 0000 140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1.10.4. Административные штрафы, установленные главой 13 Кодекса Российской Федерации об административных правонарушениях, за </w:t>
            </w:r>
            <w:r w:rsidRPr="00F52DF6">
              <w:rPr>
                <w:color w:val="000000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1,8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1 16 01143 01 0000 140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1.10.5.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23,3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1 16 01153 01 0000 140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1.10.6.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1 16 01173 01 0000 140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1.10.7.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17,6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1 16 01193 01 0000 140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1.10.8.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11,7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1 16 01203 01 0000 140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1.10.9.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F52DF6">
              <w:rPr>
                <w:color w:val="000000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53,4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1 16 11050 01 0000 140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1.10.10.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65,2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1.11. Прочие неналоговые 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1 254,1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316,3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1 17 05040 14 0000 150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1.11.1. Прочие неналоговые доходы бюджетов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316,3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1 17 15020 14 0000 150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719 530,6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744 965,9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565 176,7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710 503,7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744 965,9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565 176,7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306 429,7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259 426,9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266 325,8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2 02 15001 14 0000 150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2.1.1.1.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244 198,3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195 898,7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193 786,4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2 02 15002 14 0000 150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2.1.1.2. Дотации бюджетам муниципальных округов на поддержку мер по обеспечению сбалансированности бюджетов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61 511,4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63 528,2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72 539,4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0A4511" w:rsidRDefault="003010AA" w:rsidP="003010AA">
            <w:pPr>
              <w:spacing w:after="0"/>
              <w:contextualSpacing/>
              <w:jc w:val="both"/>
              <w:rPr>
                <w:bCs/>
                <w:color w:val="000000"/>
              </w:rPr>
            </w:pPr>
            <w:r w:rsidRPr="000A4511">
              <w:rPr>
                <w:bCs/>
                <w:color w:val="000000"/>
              </w:rPr>
              <w:t>2 02 1999</w:t>
            </w:r>
            <w:r>
              <w:rPr>
                <w:bCs/>
                <w:color w:val="000000"/>
              </w:rPr>
              <w:t>9</w:t>
            </w:r>
            <w:r w:rsidRPr="000A4511">
              <w:rPr>
                <w:bCs/>
                <w:color w:val="000000"/>
              </w:rPr>
              <w:t xml:space="preserve">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0A4511" w:rsidRDefault="003010AA" w:rsidP="003010AA">
            <w:pPr>
              <w:spacing w:after="0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2.1.1.3. Прочие дотации бюджетам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0A4511" w:rsidRDefault="003010AA" w:rsidP="003010AA">
            <w:pPr>
              <w:spacing w:after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0A4511" w:rsidRDefault="003010AA" w:rsidP="003010AA">
            <w:pPr>
              <w:spacing w:after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0A4511" w:rsidRDefault="003010AA" w:rsidP="003010AA">
            <w:pPr>
              <w:spacing w:after="0"/>
              <w:contextualSpacing/>
              <w:jc w:val="center"/>
              <w:rPr>
                <w:bCs/>
                <w:color w:val="000000"/>
              </w:rPr>
            </w:pP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129 661,6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225 703,6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39 928,3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color w:val="000000"/>
              </w:rPr>
              <w:t>2 02 20077 14 0000 150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0AA" w:rsidRPr="00812921" w:rsidRDefault="003010AA" w:rsidP="003010AA">
            <w:pPr>
              <w:contextualSpacing/>
              <w:jc w:val="both"/>
              <w:rPr>
                <w:color w:val="000000"/>
              </w:rPr>
            </w:pPr>
            <w:r w:rsidRPr="00812921">
              <w:rPr>
                <w:color w:val="000000"/>
              </w:rPr>
              <w:t xml:space="preserve">2.1.2.1. Субсидии бюджетам муниципальных округов на софинансирование капитальных вложений в объекты муниципальной собственности                                        в </w:t>
            </w:r>
            <w:r w:rsidRPr="00812921">
              <w:rPr>
                <w:color w:val="000000"/>
              </w:rPr>
              <w:lastRenderedPageBreak/>
              <w:t>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0AA" w:rsidRPr="00812921" w:rsidRDefault="003010AA" w:rsidP="003010AA">
            <w:pPr>
              <w:contextualSpacing/>
              <w:jc w:val="center"/>
              <w:rPr>
                <w:color w:val="000000"/>
              </w:rPr>
            </w:pPr>
            <w:r w:rsidRPr="00812921">
              <w:rPr>
                <w:color w:val="000000"/>
              </w:rPr>
              <w:lastRenderedPageBreak/>
              <w:t>1 379,0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0AA" w:rsidRPr="00812921" w:rsidRDefault="003010AA" w:rsidP="003010AA">
            <w:pPr>
              <w:contextualSpacing/>
              <w:jc w:val="center"/>
              <w:rPr>
                <w:color w:val="000000"/>
              </w:rPr>
            </w:pPr>
            <w:r w:rsidRPr="00812921">
              <w:rPr>
                <w:color w:val="000000"/>
              </w:rPr>
              <w:t>64 997,5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0AA" w:rsidRPr="00812921" w:rsidRDefault="003010AA" w:rsidP="003010AA">
            <w:pPr>
              <w:contextualSpacing/>
              <w:jc w:val="center"/>
              <w:rPr>
                <w:color w:val="000000"/>
              </w:rPr>
            </w:pPr>
            <w:r w:rsidRPr="00812921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812921" w:rsidRDefault="003010AA" w:rsidP="003010AA">
            <w:pPr>
              <w:contextualSpacing/>
              <w:jc w:val="both"/>
              <w:rPr>
                <w:color w:val="000000"/>
              </w:rPr>
            </w:pPr>
            <w:r w:rsidRPr="00812921">
              <w:rPr>
                <w:color w:val="000000"/>
              </w:rPr>
              <w:t>2.1.2.1.1.Субсидии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812921" w:rsidRDefault="003010AA" w:rsidP="003010AA">
            <w:pPr>
              <w:contextualSpacing/>
              <w:jc w:val="center"/>
              <w:rPr>
                <w:color w:val="000000"/>
              </w:rPr>
            </w:pPr>
            <w:r w:rsidRPr="00812921">
              <w:rPr>
                <w:color w:val="000000"/>
              </w:rPr>
              <w:t>1 379,0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812921" w:rsidRDefault="003010AA" w:rsidP="003010AA">
            <w:pPr>
              <w:contextualSpacing/>
              <w:jc w:val="center"/>
              <w:rPr>
                <w:color w:val="000000"/>
              </w:rPr>
            </w:pPr>
            <w:r w:rsidRPr="00812921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812921" w:rsidRDefault="003010AA" w:rsidP="003010AA">
            <w:pPr>
              <w:contextualSpacing/>
              <w:jc w:val="center"/>
              <w:rPr>
                <w:color w:val="000000"/>
              </w:rPr>
            </w:pPr>
            <w:r w:rsidRPr="00812921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812921" w:rsidRDefault="003010AA" w:rsidP="003010AA">
            <w:pPr>
              <w:contextualSpacing/>
              <w:rPr>
                <w:color w:val="000000"/>
              </w:rPr>
            </w:pPr>
            <w:r w:rsidRPr="00812921">
              <w:rPr>
                <w:color w:val="000000"/>
              </w:rPr>
              <w:t>2.1.2.1. 2. Субсидии на реконструкцию водопроводных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812921" w:rsidRDefault="003010AA" w:rsidP="003010AA">
            <w:pPr>
              <w:contextualSpacing/>
              <w:jc w:val="center"/>
              <w:rPr>
                <w:color w:val="000000"/>
              </w:rPr>
            </w:pPr>
            <w:r w:rsidRPr="00812921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812921" w:rsidRDefault="003010AA" w:rsidP="003010AA">
            <w:pPr>
              <w:contextualSpacing/>
              <w:jc w:val="center"/>
              <w:rPr>
                <w:color w:val="000000"/>
              </w:rPr>
            </w:pPr>
            <w:r w:rsidRPr="00812921">
              <w:rPr>
                <w:color w:val="000000"/>
              </w:rPr>
              <w:t>64 997,5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AA" w:rsidRPr="00812921" w:rsidRDefault="003010AA" w:rsidP="003010AA">
            <w:pPr>
              <w:contextualSpacing/>
              <w:jc w:val="center"/>
              <w:rPr>
                <w:color w:val="000000"/>
              </w:rPr>
            </w:pPr>
            <w:r w:rsidRPr="00812921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2 02 20216 14 0000 150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2.1.2.2.Субсидии</w:t>
            </w:r>
            <w:r>
              <w:rPr>
                <w:color w:val="000000"/>
              </w:rPr>
              <w:t xml:space="preserve"> бюджетам муниципальных округов</w:t>
            </w:r>
            <w:r w:rsidRPr="00F52DF6">
              <w:rPr>
                <w:color w:val="000000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5 812,8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2 02 20300 14 0000 150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2.1.2.3. Субсидии бюджетам муниципальных округов на обеспечение мероприятий по модернизации систем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11 714,8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113 400,0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2 02 25304 14 0000 150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2.1.2.4.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6 184,5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6 184,5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6 424,9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2 02 25372 14 0000 150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2.1.2.5. Субсидии </w:t>
            </w:r>
            <w:r w:rsidR="00534ED0" w:rsidRPr="00F52DF6">
              <w:rPr>
                <w:color w:val="000000"/>
              </w:rPr>
              <w:t xml:space="preserve">бюджетам муниципальных округов </w:t>
            </w:r>
            <w:r w:rsidRPr="00F52DF6">
              <w:rPr>
                <w:color w:val="000000"/>
              </w:rPr>
              <w:t>на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39 049,0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2 02 25467 14 0000 150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2.1.2.6.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519,6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2 02 25497 14 0000 150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2.1.2.7.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901,1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2 02 25519 14 0000 150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2.1.2.8. Субсидии бюджетам муниципальных округов на поддержку отрасли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9 925,4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38,2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2 02 25555 14 0000 150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2.1.2.9.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3 332,1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3 000,9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2 02 25576 14 0000 150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2.1.2.10. Субсидии</w:t>
            </w:r>
            <w:r w:rsidRPr="00F52DF6">
              <w:rPr>
                <w:color w:val="000000"/>
              </w:rPr>
              <w:t xml:space="preserve"> </w:t>
            </w:r>
            <w:r w:rsidR="00354663" w:rsidRPr="00F52DF6">
              <w:rPr>
                <w:color w:val="000000"/>
              </w:rPr>
              <w:t xml:space="preserve">бюджетам муниципальных округов </w:t>
            </w:r>
            <w:r w:rsidRPr="00F52DF6">
              <w:rPr>
                <w:color w:val="000000"/>
              </w:rPr>
              <w:t xml:space="preserve">на реализацию мероприятий по благоустройству сельских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2 681,1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2 02 29999 14 0000 150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 Прочие субсидии бюджетам муниципальных округов,            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48 294,1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36 640,3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32 044,5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2.1.2.11.1. 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2 117,4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1 842,5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1 842,5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2.1.2.11.2. Субсидии на приобретение автобусов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4 366,6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4 370,2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2.1.2.11.3. Субсидии на создание (обустройство)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5 340,9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7 780,5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7 780,5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2.1.2.11.4. Субсидии на приобретение контейнеров и (или) бункеров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1 041,2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159,6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2.1.2.11.5.  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12 290,4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12 540,1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12 540,1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2.1.2.11.6.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1 855,2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1 855,2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1 927,4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2.1.2.11.7. Субсидии на содержание объектов благоустройства и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1 000,0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2.1.2.11.8. Субсидии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1 645,6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1 645,6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1 645,6</w:t>
            </w:r>
          </w:p>
        </w:tc>
      </w:tr>
      <w:tr w:rsidR="003010AA" w:rsidRPr="00F52DF6" w:rsidTr="002D3B2A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2.1.2.11.9. Субсидии на реализацию мероприятий в рамках проекта </w:t>
            </w:r>
            <w:r>
              <w:rPr>
                <w:color w:val="000000"/>
              </w:rPr>
              <w:t>«Память поколений»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2 137,6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2 137,6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2 137,6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2.1.2.11.10.</w:t>
            </w:r>
            <w:r w:rsidRPr="00F52DF6">
              <w:rPr>
                <w:color w:val="000000"/>
                <w:sz w:val="28"/>
                <w:szCs w:val="28"/>
              </w:rPr>
              <w:t xml:space="preserve"> </w:t>
            </w:r>
            <w:r w:rsidRPr="00F52DF6">
              <w:rPr>
                <w:color w:val="000000"/>
              </w:rPr>
              <w:t>Субсидии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2.1.2.11.11. Субсидии на реализацию </w:t>
            </w:r>
            <w:r w:rsidRPr="00F52DF6">
              <w:rPr>
                <w:color w:val="000000"/>
              </w:rPr>
              <w:lastRenderedPageBreak/>
              <w:t>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3 011,2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3 011,2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2.1.2.11.12. Субсидии на реализацию проект</w:t>
            </w:r>
            <w:r>
              <w:rPr>
                <w:color w:val="000000"/>
              </w:rPr>
              <w:t>а инициативного бюджетирования «Вам решать»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267 865,5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258 671,2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257 758,4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2 02 30024 14 0000 150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 Субвенции бюджетам муниципальных округов на выполнение передаваемых полномочий субъектов Российской Федерации</w:t>
            </w:r>
            <w:r w:rsidRPr="00F52DF6">
              <w:rPr>
                <w:color w:val="00000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217 941,2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203 783,4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202 367,0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2.1.3.1.1.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127 173,9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125 242,0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125 242,0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2.1.3.1.2.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62 519,6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61 672,9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61 672,9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2.1.3.1.3.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757,2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2.1.3.1.4. Субвенции на исполнение полномочий по финансовому обеспечению 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480,6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2.1.3.1.5. Субвенции на осуществление полномочий по организации мероприятий при осуществлении деятельности по обращению с </w:t>
            </w:r>
            <w:r w:rsidRPr="00F52DF6">
              <w:rPr>
                <w:color w:val="000000"/>
              </w:rPr>
              <w:lastRenderedPageBreak/>
              <w:t>животными 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125,3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2.1.3.1.6.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351,9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2.1.3.1.7.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1 416,2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1 400,4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2.1.3.1.8.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444,5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2.1.3.1.9. Субвенции на возмещение части затрат на приобретение оборудования и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22 307,2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12 347,2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10 921,1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2.1.3.1.10.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958,3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2.1.3.1.11.Субвенция на стимулирование увеличения производства картофеля и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12,8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2.1.3.1.12.Субвенции на обеспечение жильем в форме предоставления единовременной денежной выплаты на </w:t>
            </w:r>
            <w:r w:rsidRPr="00F52DF6">
              <w:rPr>
                <w:color w:val="000000"/>
              </w:rPr>
              <w:lastRenderedPageBreak/>
              <w:t xml:space="preserve">строительство или приобретение жилого помещения граждан, страдающих тяжелыми формами хронических заболеваний, перечень которых Правительством Российской Федерации федеральным органом исполнительной власти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2 017,3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2 02 30029 14 0000 150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2.1.3.2.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2 178,2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2 02 35014 14 0000 150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2.1.3.3.Субвенции бюджетам муниципальных округов на стимулирование увеличения производства картофеля и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2 02 35082 14 0000 150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2.1.3.4.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8 274,7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8 274,7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2 02 35118 14 0000 150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2.1.3.5.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643,3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2 02 35120 14 0000 150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2.1.3.6.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10,8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  <w:r w:rsidRPr="00F52DF6">
              <w:rPr>
                <w:color w:val="000000"/>
              </w:rPr>
              <w:t>2 02 35135 14 0000 150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2.1.3.7. 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2 017,3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2 025,5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2 108,5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2 02 35303 14 0000 150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2.1.3.8. Субвенции бюджетам </w:t>
            </w:r>
            <w:r w:rsidRPr="00F52DF6">
              <w:rPr>
                <w:color w:val="000000"/>
              </w:rPr>
              <w:lastRenderedPageBreak/>
              <w:t>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7 108,8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7 108,8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7 108,8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2 02 35502 14 0000 150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2.1.3.9. Субвенции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хозяйствования,</w:t>
            </w:r>
            <w:r w:rsidRPr="00F52DF6">
              <w:rPr>
                <w:color w:val="000000"/>
              </w:rPr>
              <w:br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13 359,8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12 185,4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12 325,2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2.1.3.9.1.Субвенции на возмещение части затрат на поддержку собственного производства молока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10 702,0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8 135,4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8 455,2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2.1.3.9.2. Субвенции на 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3 870,0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2 02 35508 14 0000 150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2.1.3.10. Субвенции бюджетам муниципальных округов на поддержку сельскохозяйственного производства по отдельным подотраслям растениеводства и животноводства,                         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9 926,0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15 266,9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15 517,4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2.1.3.10.1. Субвенции на возмещение части затрат на поддержку элитного семеноводства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3 033,4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3 319,6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3 368,4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2.1.3.10.2. Субвенции на возмещение части затрат на поддержку племенного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6 892,6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11 947,3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12 149,0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2 02 39998 14 0000 150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2.1.3.11. Единая субвенция бюджетам муниципальных округов,            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7 224,5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7 224,5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7 224,5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2.1.3.11.1.  Субвенции на осуществление государственных полномочий по поддержке сельскохозяйственного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5 522,1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2.1.3.11.2.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600,8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2.1.3.11.3. Субвенции на осуществление полномочий по организации и осуществлению деятельности по опеке и </w:t>
            </w:r>
            <w:r w:rsidRPr="00F52DF6">
              <w:rPr>
                <w:color w:val="000000"/>
              </w:rPr>
              <w:lastRenderedPageBreak/>
              <w:t>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lastRenderedPageBreak/>
              <w:t>502,9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502,9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2.1.3.11.4.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596,5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2.1.3.11.5. 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2.1.4.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6 546,9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1 164,2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2 02 45179 14 0000 150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 xml:space="preserve">2.1.4.1.Иные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1 164,2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2 02 49999 14 0000 150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2.1.4.2.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5 365,9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2.1.4.2.1. Иные межбюджетные трансферты из Фонда на поддержку  территорий на проведение межрегионального фестивал</w:t>
            </w:r>
            <w:r>
              <w:rPr>
                <w:color w:val="000000"/>
              </w:rPr>
              <w:t>я детско-юношеского творчества «Северное сияние»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2 484,9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2.1.4.2.2. Иные межбюджетные трансферты,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2.1.4.2.3. Иные межбюджетные трансферты на выплату заработной платы (начислениями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1 711,0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2.1.4.2.4. Иные межбюджетные трансферты по распоряжению Правительства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2 04 00000 00 0000 150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2.2. Безвозмездные поступления  от негосударственных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10 061,3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2 04 04000 14 0000 150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2.2.1. Безвозмездные поступления  от негосударственных организаций в бюджеты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10 061,3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lastRenderedPageBreak/>
              <w:t>2 07 00000 00 0000 150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 xml:space="preserve">2.3. Прочие  безвозмездные поступления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 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2 07 04050 14 0000 150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2.3.1. Прочие безвозмездные поступления   в бюджеты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 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2 19 00000 00 0000 150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2.4. Возврат остатков субсидий, субвенций и иных межбюджетных трансфертов, имеющих целевое назначение, прошлых лет и бюджетов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-1 420,4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2 19 25304 14 0000 150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2.4.1.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-124,8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2 19 35303 14 0000 150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2.4.2. 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-173,4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2 19 60010 14 0000 150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2.4.3.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-1 122,2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color w:val="000000"/>
              </w:rPr>
            </w:pPr>
            <w:r w:rsidRPr="00F52DF6">
              <w:rPr>
                <w:color w:val="000000"/>
              </w:rPr>
              <w:t>0,0</w:t>
            </w:r>
          </w:p>
        </w:tc>
      </w:tr>
      <w:tr w:rsidR="003010AA" w:rsidRPr="00F52DF6" w:rsidTr="002D3B2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color w:val="000000"/>
              </w:rPr>
            </w:pPr>
            <w:r w:rsidRPr="00F52DF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both"/>
              <w:rPr>
                <w:b/>
                <w:bCs/>
                <w:color w:val="000000"/>
              </w:rPr>
            </w:pPr>
            <w:r w:rsidRPr="00F52DF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890 191,3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919 088,4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0AA" w:rsidRPr="00F52DF6" w:rsidRDefault="003010AA" w:rsidP="003010AA">
            <w:pPr>
              <w:spacing w:after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750 393,1</w:t>
            </w:r>
          </w:p>
        </w:tc>
      </w:tr>
    </w:tbl>
    <w:p w:rsidR="008E6BBC" w:rsidRDefault="008E6BBC" w:rsidP="008957F1">
      <w:pPr>
        <w:contextualSpacing/>
      </w:pPr>
    </w:p>
    <w:p w:rsidR="004F2FF8" w:rsidRPr="00453B8A" w:rsidRDefault="00C63641" w:rsidP="00453B8A">
      <w:pPr>
        <w:contextualSpacing/>
        <w:jc w:val="right"/>
        <w:sectPr w:rsidR="004F2FF8" w:rsidRPr="00453B8A" w:rsidSect="00E8198E">
          <w:footerReference w:type="default" r:id="rId9"/>
          <w:footerReference w:type="first" r:id="rId10"/>
          <w:type w:val="continuous"/>
          <w:pgSz w:w="11906" w:h="16838"/>
          <w:pgMar w:top="709" w:right="851" w:bottom="1418" w:left="567" w:header="709" w:footer="709" w:gutter="0"/>
          <w:pgNumType w:start="1"/>
          <w:cols w:space="708"/>
          <w:docGrid w:linePitch="360"/>
        </w:sectPr>
      </w:pPr>
      <w:r>
        <w:t xml:space="preserve">                                                                                              </w:t>
      </w:r>
    </w:p>
    <w:p w:rsidR="002C072C" w:rsidRPr="003F3C43" w:rsidRDefault="002C072C" w:rsidP="00453B8A">
      <w:pPr>
        <w:rPr>
          <w:sz w:val="28"/>
          <w:szCs w:val="28"/>
        </w:rPr>
      </w:pPr>
    </w:p>
    <w:sectPr w:rsidR="002C072C" w:rsidRPr="003F3C43" w:rsidSect="002C072C">
      <w:footerReference w:type="first" r:id="rId11"/>
      <w:pgSz w:w="11906" w:h="16838"/>
      <w:pgMar w:top="709" w:right="851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F0" w:rsidRDefault="00003AF0">
      <w:pPr>
        <w:spacing w:after="0"/>
      </w:pPr>
      <w:r>
        <w:separator/>
      </w:r>
    </w:p>
  </w:endnote>
  <w:endnote w:type="continuationSeparator" w:id="0">
    <w:p w:rsidR="00003AF0" w:rsidRDefault="0000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929580"/>
      <w:docPartObj>
        <w:docPartGallery w:val="Page Numbers (Bottom of Page)"/>
        <w:docPartUnique/>
      </w:docPartObj>
    </w:sdtPr>
    <w:sdtEndPr/>
    <w:sdtContent>
      <w:p w:rsidR="00E8198E" w:rsidRDefault="00E819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6A">
          <w:rPr>
            <w:noProof/>
          </w:rPr>
          <w:t>1</w:t>
        </w:r>
        <w:r>
          <w:fldChar w:fldCharType="end"/>
        </w:r>
      </w:p>
    </w:sdtContent>
  </w:sdt>
  <w:p w:rsidR="00E8198E" w:rsidRDefault="00E819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9083"/>
      <w:docPartObj>
        <w:docPartGallery w:val="Page Numbers (Bottom of Page)"/>
        <w:docPartUnique/>
      </w:docPartObj>
    </w:sdtPr>
    <w:sdtEndPr/>
    <w:sdtContent>
      <w:p w:rsidR="00E8198E" w:rsidRDefault="00E819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3B8A" w:rsidRDefault="00453B8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70" w:rsidRDefault="00B906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F0" w:rsidRDefault="00003AF0">
      <w:pPr>
        <w:spacing w:after="0"/>
      </w:pPr>
      <w:r>
        <w:separator/>
      </w:r>
    </w:p>
  </w:footnote>
  <w:footnote w:type="continuationSeparator" w:id="0">
    <w:p w:rsidR="00003AF0" w:rsidRDefault="00003A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42"/>
    <w:rsid w:val="00003AF0"/>
    <w:rsid w:val="00007C9A"/>
    <w:rsid w:val="00053982"/>
    <w:rsid w:val="0008374A"/>
    <w:rsid w:val="00086DDA"/>
    <w:rsid w:val="000C1787"/>
    <w:rsid w:val="000D773D"/>
    <w:rsid w:val="001205EA"/>
    <w:rsid w:val="00124FC2"/>
    <w:rsid w:val="00127CC9"/>
    <w:rsid w:val="001667E9"/>
    <w:rsid w:val="00177293"/>
    <w:rsid w:val="001C665D"/>
    <w:rsid w:val="001E1189"/>
    <w:rsid w:val="0026773A"/>
    <w:rsid w:val="00271EF3"/>
    <w:rsid w:val="00284933"/>
    <w:rsid w:val="002918E6"/>
    <w:rsid w:val="002C072C"/>
    <w:rsid w:val="002C6D78"/>
    <w:rsid w:val="002D0D2D"/>
    <w:rsid w:val="002D3B2A"/>
    <w:rsid w:val="002D4D99"/>
    <w:rsid w:val="002E12C8"/>
    <w:rsid w:val="003010AA"/>
    <w:rsid w:val="003267C9"/>
    <w:rsid w:val="00354663"/>
    <w:rsid w:val="00370742"/>
    <w:rsid w:val="00370E90"/>
    <w:rsid w:val="00377928"/>
    <w:rsid w:val="00397520"/>
    <w:rsid w:val="003A2AC7"/>
    <w:rsid w:val="003D7E1C"/>
    <w:rsid w:val="003F311D"/>
    <w:rsid w:val="003F3C43"/>
    <w:rsid w:val="004201FF"/>
    <w:rsid w:val="00444C79"/>
    <w:rsid w:val="00453B8A"/>
    <w:rsid w:val="004D095D"/>
    <w:rsid w:val="004D6496"/>
    <w:rsid w:val="004F2FF8"/>
    <w:rsid w:val="00505FD8"/>
    <w:rsid w:val="00534ED0"/>
    <w:rsid w:val="00547FAA"/>
    <w:rsid w:val="00552DDE"/>
    <w:rsid w:val="00574D2E"/>
    <w:rsid w:val="005A6317"/>
    <w:rsid w:val="005E5AF3"/>
    <w:rsid w:val="00603CC0"/>
    <w:rsid w:val="00614E77"/>
    <w:rsid w:val="006161C8"/>
    <w:rsid w:val="00644ACE"/>
    <w:rsid w:val="00664DF8"/>
    <w:rsid w:val="00664E88"/>
    <w:rsid w:val="00677448"/>
    <w:rsid w:val="0067764F"/>
    <w:rsid w:val="00686424"/>
    <w:rsid w:val="006C4BB7"/>
    <w:rsid w:val="006C7957"/>
    <w:rsid w:val="006D4BD7"/>
    <w:rsid w:val="00714DE0"/>
    <w:rsid w:val="0074324B"/>
    <w:rsid w:val="00743BB0"/>
    <w:rsid w:val="0075073A"/>
    <w:rsid w:val="007653AE"/>
    <w:rsid w:val="00771A9D"/>
    <w:rsid w:val="00775F8C"/>
    <w:rsid w:val="00790FEF"/>
    <w:rsid w:val="00797266"/>
    <w:rsid w:val="007A59BA"/>
    <w:rsid w:val="007C3052"/>
    <w:rsid w:val="007C6DFB"/>
    <w:rsid w:val="007E3C7F"/>
    <w:rsid w:val="007F15B7"/>
    <w:rsid w:val="007F26E1"/>
    <w:rsid w:val="00820CBA"/>
    <w:rsid w:val="00825873"/>
    <w:rsid w:val="00843E45"/>
    <w:rsid w:val="0086281F"/>
    <w:rsid w:val="00883D68"/>
    <w:rsid w:val="008957F1"/>
    <w:rsid w:val="00895A09"/>
    <w:rsid w:val="008B1604"/>
    <w:rsid w:val="008E3ADC"/>
    <w:rsid w:val="008E6BBC"/>
    <w:rsid w:val="00900936"/>
    <w:rsid w:val="009626C8"/>
    <w:rsid w:val="009650DC"/>
    <w:rsid w:val="00983B4C"/>
    <w:rsid w:val="009B5CFF"/>
    <w:rsid w:val="009D4D2E"/>
    <w:rsid w:val="009E7DE6"/>
    <w:rsid w:val="00A07168"/>
    <w:rsid w:val="00A35AEB"/>
    <w:rsid w:val="00A37ABF"/>
    <w:rsid w:val="00AA0D2D"/>
    <w:rsid w:val="00AC4440"/>
    <w:rsid w:val="00AD27C7"/>
    <w:rsid w:val="00B23BD9"/>
    <w:rsid w:val="00B26952"/>
    <w:rsid w:val="00B4213C"/>
    <w:rsid w:val="00B670B7"/>
    <w:rsid w:val="00B90670"/>
    <w:rsid w:val="00BA341E"/>
    <w:rsid w:val="00BC2EF7"/>
    <w:rsid w:val="00BD768A"/>
    <w:rsid w:val="00BE260E"/>
    <w:rsid w:val="00BF6724"/>
    <w:rsid w:val="00C2230B"/>
    <w:rsid w:val="00C30B5A"/>
    <w:rsid w:val="00C521F8"/>
    <w:rsid w:val="00C63641"/>
    <w:rsid w:val="00C640B5"/>
    <w:rsid w:val="00C72D31"/>
    <w:rsid w:val="00C9518D"/>
    <w:rsid w:val="00C97986"/>
    <w:rsid w:val="00CA5D6B"/>
    <w:rsid w:val="00CC02C6"/>
    <w:rsid w:val="00CF31AC"/>
    <w:rsid w:val="00D20B86"/>
    <w:rsid w:val="00D23C50"/>
    <w:rsid w:val="00D4193E"/>
    <w:rsid w:val="00D41DE4"/>
    <w:rsid w:val="00D62235"/>
    <w:rsid w:val="00D852ED"/>
    <w:rsid w:val="00D86C21"/>
    <w:rsid w:val="00DA6A24"/>
    <w:rsid w:val="00DB0E3A"/>
    <w:rsid w:val="00DC26F2"/>
    <w:rsid w:val="00DD157D"/>
    <w:rsid w:val="00DE71AB"/>
    <w:rsid w:val="00DF4E24"/>
    <w:rsid w:val="00E43942"/>
    <w:rsid w:val="00E5196A"/>
    <w:rsid w:val="00E66149"/>
    <w:rsid w:val="00E8198E"/>
    <w:rsid w:val="00E86F72"/>
    <w:rsid w:val="00E90788"/>
    <w:rsid w:val="00E95E98"/>
    <w:rsid w:val="00EA7EBA"/>
    <w:rsid w:val="00EB1BD5"/>
    <w:rsid w:val="00EC27E0"/>
    <w:rsid w:val="00EC4D92"/>
    <w:rsid w:val="00EF7887"/>
    <w:rsid w:val="00F46610"/>
    <w:rsid w:val="00FA7028"/>
    <w:rsid w:val="00FB5069"/>
    <w:rsid w:val="00FC4AF1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624F"/>
  <w15:docId w15:val="{98B5AB76-D803-4011-A9E8-1311313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uiPriority w:val="99"/>
    <w:rsid w:val="002918E6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footer"/>
    <w:basedOn w:val="a"/>
    <w:link w:val="a4"/>
    <w:uiPriority w:val="99"/>
    <w:unhideWhenUsed/>
    <w:rsid w:val="002918E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918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E6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6BBC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6BBC"/>
  </w:style>
  <w:style w:type="paragraph" w:customStyle="1" w:styleId="ConsPlusTitle">
    <w:name w:val="ConsPlusTitle"/>
    <w:uiPriority w:val="99"/>
    <w:rsid w:val="004D6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1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77293"/>
  </w:style>
  <w:style w:type="character" w:styleId="ab">
    <w:name w:val="Hyperlink"/>
    <w:basedOn w:val="a0"/>
    <w:uiPriority w:val="99"/>
    <w:semiHidden/>
    <w:unhideWhenUsed/>
    <w:rsid w:val="007A59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59BA"/>
    <w:rPr>
      <w:color w:val="800080"/>
      <w:u w:val="single"/>
    </w:rPr>
  </w:style>
  <w:style w:type="paragraph" w:customStyle="1" w:styleId="xl65">
    <w:name w:val="xl6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"/>
    <w:rsid w:val="007A59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"/>
    <w:rsid w:val="007A59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"/>
    <w:rsid w:val="007A59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"/>
    <w:rsid w:val="007A59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"/>
    <w:rsid w:val="007A59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"/>
    <w:rsid w:val="007A59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"/>
    <w:rsid w:val="007A59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"/>
    <w:rsid w:val="007A59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"/>
    <w:rsid w:val="007A59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"/>
    <w:rsid w:val="009650D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"/>
    <w:rsid w:val="009650D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"/>
    <w:rsid w:val="009650D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"/>
    <w:rsid w:val="009650D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"/>
    <w:rsid w:val="009650D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"/>
    <w:rsid w:val="009650D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"/>
    <w:rsid w:val="009650D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"/>
    <w:rsid w:val="009650D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"/>
    <w:rsid w:val="009650D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"/>
    <w:rsid w:val="0096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"/>
    <w:rsid w:val="008957F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"/>
    <w:rsid w:val="008957F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">
    <w:name w:val="Нет списка2"/>
    <w:next w:val="a2"/>
    <w:uiPriority w:val="99"/>
    <w:semiHidden/>
    <w:unhideWhenUsed/>
    <w:rsid w:val="00C9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9326-D730-42BC-91DB-9045374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Земское</cp:lastModifiedBy>
  <cp:revision>2</cp:revision>
  <cp:lastPrinted>2023-09-21T10:16:00Z</cp:lastPrinted>
  <dcterms:created xsi:type="dcterms:W3CDTF">2023-09-26T11:12:00Z</dcterms:created>
  <dcterms:modified xsi:type="dcterms:W3CDTF">2023-09-26T11:12:00Z</dcterms:modified>
</cp:coreProperties>
</file>