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6" w:rsidRDefault="002918E6" w:rsidP="002918E6">
      <w:pPr>
        <w:spacing w:after="0"/>
        <w:ind w:right="282"/>
        <w:jc w:val="center"/>
        <w:rPr>
          <w:sz w:val="28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E6" w:rsidRPr="003B7519" w:rsidRDefault="002918E6" w:rsidP="002918E6">
      <w:pPr>
        <w:spacing w:after="0"/>
        <w:rPr>
          <w:sz w:val="28"/>
          <w:szCs w:val="28"/>
        </w:rPr>
      </w:pPr>
    </w:p>
    <w:p w:rsidR="002918E6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ДЕПУТАТОВ</w:t>
      </w:r>
    </w:p>
    <w:p w:rsidR="002918E6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ШАРАНГСКОГО МУНИЦИПАЛЬНОГО ОКРУГА</w:t>
      </w:r>
    </w:p>
    <w:p w:rsidR="002918E6" w:rsidRPr="007A1ACF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НИЖЕГОРОДСКОЙ ОБЛАСТИ</w:t>
      </w:r>
    </w:p>
    <w:p w:rsidR="002918E6" w:rsidRPr="003B7519" w:rsidRDefault="002918E6" w:rsidP="002918E6">
      <w:pPr>
        <w:spacing w:after="0"/>
        <w:jc w:val="center"/>
        <w:rPr>
          <w:bCs/>
          <w:caps/>
          <w:sz w:val="36"/>
          <w:szCs w:val="36"/>
        </w:rPr>
      </w:pPr>
    </w:p>
    <w:p w:rsidR="002918E6" w:rsidRPr="007A1ACF" w:rsidRDefault="002C3A33" w:rsidP="002918E6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 Е </w:t>
      </w:r>
      <w:r w:rsidR="002918E6" w:rsidRPr="007A1ACF">
        <w:rPr>
          <w:b/>
          <w:kern w:val="0"/>
          <w:sz w:val="28"/>
          <w:szCs w:val="28"/>
        </w:rPr>
        <w:t>Ш Е Н И Е</w:t>
      </w:r>
    </w:p>
    <w:p w:rsidR="002918E6" w:rsidRPr="002C3A33" w:rsidRDefault="002918E6" w:rsidP="002C3A33">
      <w:pPr>
        <w:overflowPunct/>
        <w:autoSpaceDE/>
        <w:adjustRightInd/>
        <w:spacing w:after="0"/>
        <w:jc w:val="center"/>
        <w:rPr>
          <w:spacing w:val="100"/>
          <w:kern w:val="0"/>
          <w:sz w:val="28"/>
          <w:szCs w:val="28"/>
        </w:rPr>
      </w:pPr>
    </w:p>
    <w:p w:rsidR="002918E6" w:rsidRPr="002C3A33" w:rsidRDefault="002C3A33" w:rsidP="002C3A33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A33">
        <w:rPr>
          <w:rFonts w:ascii="Times New Roman" w:hAnsi="Times New Roman" w:cs="Times New Roman"/>
          <w:sz w:val="28"/>
          <w:szCs w:val="28"/>
        </w:rPr>
        <w:t>от 27.06.2023г.</w:t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</w:r>
      <w:r w:rsidRPr="002C3A33">
        <w:rPr>
          <w:rFonts w:ascii="Times New Roman" w:hAnsi="Times New Roman" w:cs="Times New Roman"/>
          <w:sz w:val="28"/>
          <w:szCs w:val="28"/>
        </w:rPr>
        <w:tab/>
        <w:t>№ 51</w:t>
      </w:r>
    </w:p>
    <w:p w:rsidR="002918E6" w:rsidRPr="003B7519" w:rsidRDefault="002918E6" w:rsidP="002C3A33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A33" w:rsidRDefault="002C3A33" w:rsidP="002C3A33">
      <w:pPr>
        <w:pStyle w:val="Eiiey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 ВНЕСЕНИИ ИЗМЕНЕНИЙ В РЕШЕНИЕ совета депутатов шарангского муниципального округа</w:t>
      </w:r>
    </w:p>
    <w:p w:rsidR="002C3A33" w:rsidRDefault="002C3A33" w:rsidP="002C3A33">
      <w:pPr>
        <w:overflowPunct/>
        <w:adjustRightInd/>
        <w:spacing w:after="0"/>
        <w:ind w:firstLine="567"/>
        <w:jc w:val="center"/>
        <w:textAlignment w:val="auto"/>
        <w:outlineLvl w:val="0"/>
        <w:rPr>
          <w:b/>
          <w:bCs/>
          <w:kern w:val="0"/>
          <w:sz w:val="28"/>
          <w:szCs w:val="28"/>
        </w:rPr>
      </w:pPr>
      <w:r>
        <w:rPr>
          <w:b/>
          <w:bCs/>
          <w:caps/>
          <w:sz w:val="28"/>
          <w:szCs w:val="28"/>
        </w:rPr>
        <w:t>от 27.12.2022 года №113 «о бюджете шарангского муниципального округа на 2023 год и на плановый период 2024 и 2025 годов»</w:t>
      </w:r>
    </w:p>
    <w:p w:rsidR="002C3A33" w:rsidRDefault="002C3A33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3B7519">
        <w:rPr>
          <w:b/>
          <w:bCs/>
          <w:kern w:val="0"/>
          <w:sz w:val="28"/>
          <w:szCs w:val="28"/>
        </w:rPr>
        <w:t>Статья 1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3A2AC7" w:rsidRDefault="003A2AC7" w:rsidP="003A2AC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Шарангского муниципального округа от 27.12.2022 г. №113 «О бюджете Шарангского муниципального округа на 2023 год и на плановый период 2024 и 2025 годов» ( с изменениями, внесенным решением Совета депутатов Шарангского муниципального округа от </w:t>
      </w:r>
      <w:r w:rsidR="00AD27C7">
        <w:rPr>
          <w:sz w:val="28"/>
          <w:szCs w:val="28"/>
        </w:rPr>
        <w:t>21.02.2023г. №12, от 14.03.2023г. № 24, от 28.03.2023</w:t>
      </w:r>
      <w:r>
        <w:rPr>
          <w:sz w:val="28"/>
          <w:szCs w:val="28"/>
        </w:rPr>
        <w:t xml:space="preserve">г. № </w:t>
      </w:r>
      <w:r w:rsidR="00644ACE">
        <w:rPr>
          <w:sz w:val="28"/>
          <w:szCs w:val="28"/>
        </w:rPr>
        <w:t>25</w:t>
      </w:r>
      <w:r w:rsidR="00AD27C7">
        <w:rPr>
          <w:sz w:val="28"/>
          <w:szCs w:val="28"/>
        </w:rPr>
        <w:t>, от 25.04.2023</w:t>
      </w:r>
      <w:r w:rsidR="001667E9">
        <w:rPr>
          <w:sz w:val="28"/>
          <w:szCs w:val="28"/>
        </w:rPr>
        <w:t>г. № 39</w:t>
      </w:r>
      <w:r w:rsidR="00AD27C7">
        <w:rPr>
          <w:sz w:val="28"/>
          <w:szCs w:val="28"/>
        </w:rPr>
        <w:t>, от 30.05.2023</w:t>
      </w:r>
      <w:r w:rsidR="00883D68">
        <w:rPr>
          <w:sz w:val="28"/>
          <w:szCs w:val="28"/>
        </w:rPr>
        <w:t>г. № 47,</w:t>
      </w:r>
      <w:r w:rsidR="00AD27C7">
        <w:rPr>
          <w:sz w:val="28"/>
          <w:szCs w:val="28"/>
        </w:rPr>
        <w:t xml:space="preserve"> от 09.06.2023г. №50</w:t>
      </w:r>
      <w:r w:rsidR="00883D68">
        <w:rPr>
          <w:sz w:val="28"/>
          <w:szCs w:val="28"/>
        </w:rPr>
        <w:t xml:space="preserve"> </w:t>
      </w:r>
      <w:r>
        <w:rPr>
          <w:sz w:val="28"/>
          <w:szCs w:val="28"/>
        </w:rPr>
        <w:t>) следующие изменения: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Cs/>
          <w:kern w:val="0"/>
          <w:sz w:val="28"/>
          <w:szCs w:val="28"/>
        </w:rPr>
      </w:pPr>
    </w:p>
    <w:p w:rsidR="002918E6" w:rsidRPr="000628D9" w:rsidRDefault="002918E6" w:rsidP="002918E6">
      <w:pPr>
        <w:pStyle w:val="a6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статью 1 изложить в следующей редакции:</w:t>
      </w:r>
    </w:p>
    <w:p w:rsidR="002918E6" w:rsidRDefault="002918E6" w:rsidP="002918E6">
      <w:pPr>
        <w:spacing w:after="0"/>
        <w:ind w:firstLine="709"/>
        <w:jc w:val="both"/>
        <w:rPr>
          <w:sz w:val="28"/>
          <w:szCs w:val="28"/>
        </w:rPr>
      </w:pPr>
    </w:p>
    <w:p w:rsidR="002918E6" w:rsidRPr="003B7519" w:rsidRDefault="002918E6" w:rsidP="002918E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628D9">
        <w:rPr>
          <w:b/>
          <w:sz w:val="28"/>
          <w:szCs w:val="28"/>
        </w:rPr>
        <w:t>Статья 1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1. Утвердить основные характеристики </w:t>
      </w:r>
      <w:r>
        <w:rPr>
          <w:sz w:val="28"/>
          <w:szCs w:val="28"/>
        </w:rPr>
        <w:t xml:space="preserve">бюджета Шарангского муниципального округа </w:t>
      </w:r>
      <w:r w:rsidRPr="003B7519">
        <w:rPr>
          <w:sz w:val="28"/>
          <w:szCs w:val="28"/>
        </w:rPr>
        <w:t>на 2023 год:</w:t>
      </w:r>
      <w:r>
        <w:rPr>
          <w:sz w:val="28"/>
          <w:szCs w:val="28"/>
        </w:rPr>
        <w:t xml:space="preserve"> </w:t>
      </w:r>
    </w:p>
    <w:p w:rsidR="002918E6" w:rsidRPr="00FB2031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в сумме </w:t>
      </w:r>
      <w:r w:rsidR="00AD27C7">
        <w:rPr>
          <w:sz w:val="28"/>
          <w:szCs w:val="28"/>
        </w:rPr>
        <w:t>868 020,0</w:t>
      </w:r>
      <w:r w:rsidRPr="00FB2031">
        <w:rPr>
          <w:sz w:val="28"/>
          <w:szCs w:val="28"/>
        </w:rPr>
        <w:t xml:space="preserve"> 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FB2031">
        <w:rPr>
          <w:sz w:val="28"/>
          <w:szCs w:val="28"/>
        </w:rPr>
        <w:t xml:space="preserve">2) общий объем расходов в сумме </w:t>
      </w:r>
      <w:r w:rsidR="00AD27C7">
        <w:rPr>
          <w:sz w:val="28"/>
          <w:szCs w:val="28"/>
        </w:rPr>
        <w:t>904 047,5</w:t>
      </w:r>
      <w:r w:rsidRPr="00FB2031">
        <w:rPr>
          <w:sz w:val="28"/>
          <w:szCs w:val="28"/>
        </w:rPr>
        <w:t xml:space="preserve"> </w:t>
      </w:r>
      <w:r w:rsidRPr="003B7519">
        <w:rPr>
          <w:sz w:val="28"/>
          <w:szCs w:val="28"/>
        </w:rPr>
        <w:t>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3) размер дефицита в сумме </w:t>
      </w:r>
      <w:r w:rsidR="00AD27C7">
        <w:rPr>
          <w:sz w:val="28"/>
          <w:szCs w:val="28"/>
        </w:rPr>
        <w:t>36 027,5</w:t>
      </w:r>
      <w:r w:rsidRPr="003B7519">
        <w:rPr>
          <w:sz w:val="28"/>
          <w:szCs w:val="28"/>
        </w:rPr>
        <w:t xml:space="preserve"> тыс. рублей.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2. Утвердить основные характеристики </w:t>
      </w:r>
      <w:r>
        <w:rPr>
          <w:sz w:val="28"/>
          <w:szCs w:val="28"/>
        </w:rPr>
        <w:t>Шарангского муниципального округа</w:t>
      </w:r>
      <w:r w:rsidRPr="003B7519">
        <w:rPr>
          <w:sz w:val="28"/>
          <w:szCs w:val="28"/>
        </w:rPr>
        <w:t xml:space="preserve"> на плановый период 2024 и 2025 годов: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на 2024 год в сумме </w:t>
      </w:r>
      <w:r w:rsidR="00BF6724"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2) общий объем расходов на 2024 год в сумме </w:t>
      </w:r>
      <w:r w:rsidR="001C665D"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10 839,0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22 578,0</w:t>
      </w:r>
      <w:r w:rsidRPr="003B7519">
        <w:rPr>
          <w:sz w:val="28"/>
          <w:szCs w:val="28"/>
        </w:rPr>
        <w:t xml:space="preserve"> тыс. рублей;</w:t>
      </w:r>
    </w:p>
    <w:p w:rsidR="002918E6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lastRenderedPageBreak/>
        <w:t xml:space="preserve">3) размер дефицита на 2024 год в сумме </w:t>
      </w:r>
      <w:r>
        <w:rPr>
          <w:sz w:val="28"/>
          <w:szCs w:val="28"/>
        </w:rPr>
        <w:t xml:space="preserve">0,0 </w:t>
      </w:r>
      <w:r w:rsidRPr="003B7519">
        <w:rPr>
          <w:sz w:val="28"/>
          <w:szCs w:val="28"/>
        </w:rPr>
        <w:t xml:space="preserve">тыс. рублей, размер </w:t>
      </w:r>
      <w:r>
        <w:rPr>
          <w:sz w:val="28"/>
          <w:szCs w:val="28"/>
        </w:rPr>
        <w:t>д</w:t>
      </w:r>
      <w:r w:rsidR="00C521F8">
        <w:rPr>
          <w:sz w:val="28"/>
          <w:szCs w:val="28"/>
        </w:rPr>
        <w:t>е</w:t>
      </w:r>
      <w:r>
        <w:rPr>
          <w:sz w:val="28"/>
          <w:szCs w:val="28"/>
        </w:rPr>
        <w:t>фицита</w:t>
      </w:r>
      <w:r w:rsidRPr="003B7519">
        <w:rPr>
          <w:sz w:val="28"/>
          <w:szCs w:val="28"/>
        </w:rPr>
        <w:t xml:space="preserve"> на 2025 год в сумме </w:t>
      </w:r>
      <w:r>
        <w:rPr>
          <w:sz w:val="28"/>
          <w:szCs w:val="28"/>
        </w:rPr>
        <w:t xml:space="preserve">0,0 </w:t>
      </w:r>
      <w:r w:rsidRPr="003B7519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918E6" w:rsidRDefault="002918E6" w:rsidP="002918E6">
      <w:pPr>
        <w:pStyle w:val="a6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1 «Поступление доходов по группам, подгруппам и статьям бюджетной классификации на 2023 год и на плановый период 2024 и  20</w:t>
      </w:r>
      <w:r w:rsidRPr="0080715B">
        <w:rPr>
          <w:sz w:val="28"/>
          <w:szCs w:val="28"/>
        </w:rPr>
        <w:t>2</w:t>
      </w:r>
      <w:r>
        <w:rPr>
          <w:sz w:val="28"/>
          <w:szCs w:val="28"/>
        </w:rPr>
        <w:t>5 годов» изложить в новой редакции;</w:t>
      </w:r>
    </w:p>
    <w:p w:rsidR="00825873" w:rsidRDefault="00825873" w:rsidP="00825873">
      <w:pPr>
        <w:pStyle w:val="a6"/>
        <w:overflowPunct/>
        <w:adjustRightInd/>
        <w:spacing w:after="0"/>
        <w:ind w:left="567"/>
        <w:jc w:val="both"/>
        <w:textAlignment w:val="auto"/>
        <w:rPr>
          <w:sz w:val="28"/>
          <w:szCs w:val="28"/>
        </w:rPr>
      </w:pPr>
    </w:p>
    <w:p w:rsidR="00825873" w:rsidRDefault="00825873" w:rsidP="00825873">
      <w:pPr>
        <w:pStyle w:val="a6"/>
        <w:numPr>
          <w:ilvl w:val="0"/>
          <w:numId w:val="1"/>
        </w:numPr>
        <w:overflowPunct/>
        <w:adjustRightInd/>
        <w:spacing w:after="0"/>
        <w:ind w:left="567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статью 3 изложить в новой редакции:</w:t>
      </w:r>
    </w:p>
    <w:p w:rsidR="00825873" w:rsidRDefault="00825873" w:rsidP="00825873">
      <w:pPr>
        <w:pStyle w:val="a6"/>
        <w:rPr>
          <w:sz w:val="28"/>
          <w:szCs w:val="28"/>
        </w:rPr>
      </w:pPr>
    </w:p>
    <w:p w:rsidR="00825873" w:rsidRPr="00825873" w:rsidRDefault="00825873" w:rsidP="00825873">
      <w:pPr>
        <w:pStyle w:val="a6"/>
        <w:rPr>
          <w:b/>
          <w:sz w:val="28"/>
          <w:szCs w:val="28"/>
        </w:rPr>
      </w:pPr>
      <w:r w:rsidRPr="00825873">
        <w:rPr>
          <w:b/>
          <w:sz w:val="28"/>
          <w:szCs w:val="28"/>
        </w:rPr>
        <w:t>«Статья 3</w:t>
      </w:r>
    </w:p>
    <w:p w:rsidR="00825873" w:rsidRPr="003B7519" w:rsidRDefault="00825873" w:rsidP="00825873">
      <w:pPr>
        <w:spacing w:after="0"/>
        <w:ind w:firstLine="720"/>
        <w:jc w:val="both"/>
        <w:rPr>
          <w:kern w:val="0"/>
          <w:sz w:val="28"/>
          <w:szCs w:val="28"/>
        </w:rPr>
      </w:pPr>
      <w:r w:rsidRPr="003B7519">
        <w:rPr>
          <w:kern w:val="0"/>
          <w:sz w:val="28"/>
          <w:szCs w:val="28"/>
        </w:rPr>
        <w:t>Утвердить общий объем налоговых и неналоговых доходов:</w:t>
      </w:r>
    </w:p>
    <w:p w:rsidR="00825873" w:rsidRPr="003B7519" w:rsidRDefault="00825873" w:rsidP="00825873">
      <w:pPr>
        <w:spacing w:after="0"/>
        <w:ind w:firstLine="720"/>
        <w:jc w:val="both"/>
        <w:rPr>
          <w:kern w:val="0"/>
          <w:sz w:val="28"/>
          <w:szCs w:val="28"/>
        </w:rPr>
      </w:pPr>
      <w:r w:rsidRPr="003B7519">
        <w:rPr>
          <w:kern w:val="0"/>
          <w:sz w:val="28"/>
          <w:szCs w:val="28"/>
        </w:rPr>
        <w:t xml:space="preserve">1) на 2023 год в сумме </w:t>
      </w:r>
      <w:r w:rsidR="00CC02C6">
        <w:rPr>
          <w:kern w:val="0"/>
          <w:sz w:val="28"/>
          <w:szCs w:val="28"/>
        </w:rPr>
        <w:t>166 970,9</w:t>
      </w:r>
      <w:r w:rsidRPr="003B7519">
        <w:rPr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>
        <w:rPr>
          <w:kern w:val="0"/>
          <w:sz w:val="28"/>
          <w:szCs w:val="28"/>
        </w:rPr>
        <w:t>муниципального округа</w:t>
      </w:r>
      <w:r w:rsidRPr="003B7519">
        <w:rPr>
          <w:kern w:val="0"/>
          <w:sz w:val="28"/>
          <w:szCs w:val="28"/>
        </w:rPr>
        <w:t xml:space="preserve">, в сумме </w:t>
      </w:r>
      <w:r w:rsidR="00CC02C6">
        <w:rPr>
          <w:kern w:val="0"/>
          <w:sz w:val="28"/>
          <w:szCs w:val="28"/>
        </w:rPr>
        <w:t>155 429,6</w:t>
      </w:r>
      <w:r w:rsidRPr="003B7519">
        <w:rPr>
          <w:kern w:val="0"/>
          <w:sz w:val="28"/>
          <w:szCs w:val="28"/>
        </w:rPr>
        <w:t xml:space="preserve"> тыс. рублей;</w:t>
      </w:r>
    </w:p>
    <w:p w:rsidR="00825873" w:rsidRPr="003B7519" w:rsidRDefault="00825873" w:rsidP="00825873">
      <w:pPr>
        <w:spacing w:after="0"/>
        <w:ind w:firstLine="720"/>
        <w:jc w:val="both"/>
        <w:rPr>
          <w:kern w:val="0"/>
          <w:sz w:val="28"/>
          <w:szCs w:val="28"/>
        </w:rPr>
      </w:pPr>
      <w:r w:rsidRPr="003B7519">
        <w:rPr>
          <w:kern w:val="0"/>
          <w:sz w:val="28"/>
          <w:szCs w:val="28"/>
        </w:rPr>
        <w:t xml:space="preserve">2) на 2024 год в сумме </w:t>
      </w:r>
      <w:r>
        <w:rPr>
          <w:kern w:val="0"/>
          <w:sz w:val="28"/>
          <w:szCs w:val="28"/>
        </w:rPr>
        <w:t>174 122,5</w:t>
      </w:r>
      <w:r w:rsidRPr="003B7519">
        <w:rPr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>
        <w:rPr>
          <w:kern w:val="0"/>
          <w:sz w:val="28"/>
          <w:szCs w:val="28"/>
        </w:rPr>
        <w:t xml:space="preserve">муниципального округа </w:t>
      </w:r>
      <w:r w:rsidRPr="003B7519">
        <w:rPr>
          <w:kern w:val="0"/>
          <w:sz w:val="28"/>
          <w:szCs w:val="28"/>
        </w:rPr>
        <w:t xml:space="preserve">, в сумме </w:t>
      </w:r>
      <w:r>
        <w:rPr>
          <w:kern w:val="0"/>
          <w:sz w:val="28"/>
          <w:szCs w:val="28"/>
        </w:rPr>
        <w:t>162 335,2</w:t>
      </w:r>
      <w:r w:rsidRPr="003B7519">
        <w:rPr>
          <w:kern w:val="0"/>
          <w:sz w:val="28"/>
          <w:szCs w:val="28"/>
        </w:rPr>
        <w:t xml:space="preserve"> тыс. рублей;</w:t>
      </w:r>
    </w:p>
    <w:p w:rsidR="00825873" w:rsidRPr="003B7519" w:rsidRDefault="00825873" w:rsidP="00825873">
      <w:pPr>
        <w:spacing w:after="0"/>
        <w:ind w:firstLine="720"/>
        <w:jc w:val="both"/>
        <w:rPr>
          <w:sz w:val="28"/>
          <w:szCs w:val="28"/>
        </w:rPr>
      </w:pPr>
      <w:r w:rsidRPr="003B7519">
        <w:rPr>
          <w:kern w:val="0"/>
          <w:sz w:val="28"/>
          <w:szCs w:val="28"/>
        </w:rPr>
        <w:t xml:space="preserve">3) на 2025 год в сумме </w:t>
      </w:r>
      <w:r>
        <w:rPr>
          <w:kern w:val="0"/>
          <w:sz w:val="28"/>
          <w:szCs w:val="28"/>
        </w:rPr>
        <w:t>185 216,4</w:t>
      </w:r>
      <w:r w:rsidRPr="003B7519">
        <w:rPr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>
        <w:rPr>
          <w:kern w:val="0"/>
          <w:sz w:val="28"/>
          <w:szCs w:val="28"/>
        </w:rPr>
        <w:t>муниципального округа</w:t>
      </w:r>
      <w:r w:rsidRPr="003B7519">
        <w:rPr>
          <w:kern w:val="0"/>
          <w:sz w:val="28"/>
          <w:szCs w:val="28"/>
        </w:rPr>
        <w:t xml:space="preserve">, в сумме </w:t>
      </w:r>
      <w:r>
        <w:rPr>
          <w:kern w:val="0"/>
          <w:sz w:val="28"/>
          <w:szCs w:val="28"/>
        </w:rPr>
        <w:t>172 253,8</w:t>
      </w:r>
      <w:r w:rsidR="00245DE5">
        <w:rPr>
          <w:kern w:val="0"/>
          <w:sz w:val="28"/>
          <w:szCs w:val="28"/>
        </w:rPr>
        <w:t xml:space="preserve"> тыс. рублей</w:t>
      </w:r>
      <w:r>
        <w:rPr>
          <w:kern w:val="0"/>
          <w:sz w:val="28"/>
          <w:szCs w:val="28"/>
        </w:rPr>
        <w:t>»;</w:t>
      </w:r>
    </w:p>
    <w:p w:rsidR="002918E6" w:rsidRDefault="002918E6" w:rsidP="002918E6">
      <w:pPr>
        <w:overflowPunct/>
        <w:adjustRightInd/>
        <w:spacing w:after="0"/>
        <w:jc w:val="both"/>
        <w:textAlignment w:val="auto"/>
        <w:rPr>
          <w:sz w:val="28"/>
          <w:szCs w:val="28"/>
        </w:rPr>
      </w:pPr>
    </w:p>
    <w:p w:rsidR="002918E6" w:rsidRPr="00FB2031" w:rsidRDefault="002918E6" w:rsidP="002918E6">
      <w:pPr>
        <w:pStyle w:val="a6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статью 4 изложить в новой редакции:</w:t>
      </w:r>
    </w:p>
    <w:p w:rsidR="002918E6" w:rsidRPr="003B7519" w:rsidRDefault="002918E6" w:rsidP="002918E6">
      <w:pPr>
        <w:overflowPunct/>
        <w:adjustRightInd/>
        <w:spacing w:after="0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353CF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353CFA">
        <w:rPr>
          <w:b/>
          <w:bCs/>
          <w:kern w:val="0"/>
          <w:sz w:val="28"/>
          <w:szCs w:val="28"/>
        </w:rPr>
        <w:t>«Статья 4</w:t>
      </w:r>
    </w:p>
    <w:p w:rsidR="002918E6" w:rsidRPr="00353CFA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rFonts w:eastAsia="MS Mincho"/>
          <w:sz w:val="28"/>
          <w:szCs w:val="28"/>
        </w:rPr>
      </w:pP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 xml:space="preserve">1) на 2023 год в сумме </w:t>
      </w:r>
      <w:r w:rsidR="002D0D2D">
        <w:rPr>
          <w:kern w:val="0"/>
          <w:sz w:val="28"/>
          <w:szCs w:val="28"/>
        </w:rPr>
        <w:t>692 408,2</w:t>
      </w:r>
      <w:r w:rsidRPr="00353CFA">
        <w:rPr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353CFA">
        <w:rPr>
          <w:sz w:val="28"/>
          <w:szCs w:val="28"/>
        </w:rPr>
        <w:t>иных межбюджетных трансфертов</w:t>
      </w:r>
      <w:r w:rsidRPr="00353CFA">
        <w:rPr>
          <w:kern w:val="0"/>
          <w:sz w:val="28"/>
          <w:szCs w:val="28"/>
        </w:rPr>
        <w:t xml:space="preserve">, имеющих целевое назначение, в сумме </w:t>
      </w:r>
      <w:r w:rsidR="002D0D2D">
        <w:rPr>
          <w:kern w:val="0"/>
          <w:sz w:val="28"/>
          <w:szCs w:val="28"/>
        </w:rPr>
        <w:t>386 698,5</w:t>
      </w:r>
      <w:r w:rsidRPr="00353CFA">
        <w:rPr>
          <w:kern w:val="0"/>
          <w:sz w:val="28"/>
          <w:szCs w:val="28"/>
        </w:rPr>
        <w:t xml:space="preserve">  тыс. рублей;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 xml:space="preserve">2) на 2024 год в сумме </w:t>
      </w:r>
      <w:r w:rsidR="00DC26F2">
        <w:rPr>
          <w:kern w:val="0"/>
          <w:sz w:val="28"/>
          <w:szCs w:val="28"/>
        </w:rPr>
        <w:t>744 965,9</w:t>
      </w:r>
      <w:r w:rsidRPr="00353CFA">
        <w:rPr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353CFA">
        <w:rPr>
          <w:sz w:val="28"/>
          <w:szCs w:val="28"/>
        </w:rPr>
        <w:t>иных межбюджетных трансфертов</w:t>
      </w:r>
      <w:r w:rsidRPr="00353CFA">
        <w:rPr>
          <w:kern w:val="0"/>
          <w:sz w:val="28"/>
          <w:szCs w:val="28"/>
        </w:rPr>
        <w:t xml:space="preserve">, имеющих целевое назначение, в сумме </w:t>
      </w:r>
      <w:r w:rsidR="00DC26F2">
        <w:rPr>
          <w:kern w:val="0"/>
          <w:sz w:val="28"/>
          <w:szCs w:val="28"/>
        </w:rPr>
        <w:t>485 539,0</w:t>
      </w:r>
      <w:r w:rsidRPr="00353CFA">
        <w:rPr>
          <w:kern w:val="0"/>
          <w:sz w:val="28"/>
          <w:szCs w:val="28"/>
        </w:rPr>
        <w:t xml:space="preserve"> тыс. рублей;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 xml:space="preserve">3) на 2025 год в сумме 565 176,7 тыс. рублей, в том числе объем субсидий, субвенций и </w:t>
      </w:r>
      <w:r w:rsidRPr="00353CFA">
        <w:rPr>
          <w:sz w:val="28"/>
          <w:szCs w:val="28"/>
        </w:rPr>
        <w:t>иных межбюджетных трансфертов</w:t>
      </w:r>
      <w:r w:rsidRPr="00353CFA">
        <w:rPr>
          <w:kern w:val="0"/>
          <w:sz w:val="28"/>
          <w:szCs w:val="28"/>
        </w:rPr>
        <w:t>, имеющих целевое назначение, в сумме 298 850,9 тыс. рублей.»;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737"/>
        <w:jc w:val="both"/>
        <w:textAlignment w:val="auto"/>
        <w:rPr>
          <w:kern w:val="0"/>
          <w:sz w:val="28"/>
          <w:szCs w:val="28"/>
        </w:rPr>
      </w:pPr>
    </w:p>
    <w:p w:rsidR="002918E6" w:rsidRDefault="002918E6" w:rsidP="002918E6">
      <w:pPr>
        <w:pStyle w:val="a6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>приложение 2 «Источники финансиров</w:t>
      </w:r>
      <w:r>
        <w:rPr>
          <w:kern w:val="0"/>
          <w:sz w:val="28"/>
          <w:szCs w:val="28"/>
        </w:rPr>
        <w:t>ания</w:t>
      </w:r>
      <w:r w:rsidRPr="00353CFA">
        <w:rPr>
          <w:kern w:val="0"/>
          <w:sz w:val="28"/>
          <w:szCs w:val="28"/>
        </w:rPr>
        <w:t xml:space="preserve"> дефицита бюджета </w:t>
      </w:r>
      <w:r w:rsidR="001667E9">
        <w:rPr>
          <w:kern w:val="0"/>
          <w:sz w:val="28"/>
          <w:szCs w:val="28"/>
        </w:rPr>
        <w:t xml:space="preserve">Шарангского </w:t>
      </w:r>
      <w:r w:rsidRPr="00353CFA">
        <w:rPr>
          <w:kern w:val="0"/>
          <w:sz w:val="28"/>
          <w:szCs w:val="28"/>
        </w:rPr>
        <w:t>муниципального округа на 2023 год и на плановый период 2024 и 2025 годов» изложить в новой редакции;</w:t>
      </w:r>
    </w:p>
    <w:p w:rsidR="002918E6" w:rsidRDefault="002918E6" w:rsidP="002918E6">
      <w:pPr>
        <w:widowControl w:val="0"/>
        <w:overflowPunct/>
        <w:adjustRightInd/>
        <w:spacing w:after="0"/>
        <w:jc w:val="both"/>
        <w:textAlignment w:val="auto"/>
        <w:rPr>
          <w:kern w:val="0"/>
          <w:sz w:val="28"/>
          <w:szCs w:val="28"/>
        </w:rPr>
      </w:pPr>
    </w:p>
    <w:p w:rsidR="002918E6" w:rsidRDefault="002918E6" w:rsidP="002918E6">
      <w:pPr>
        <w:pStyle w:val="a6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 xml:space="preserve">приложение 3 «Распределение бюджетных ассигнований по </w:t>
      </w:r>
      <w:r w:rsidRPr="004722EE">
        <w:rPr>
          <w:kern w:val="0"/>
          <w:sz w:val="28"/>
          <w:szCs w:val="28"/>
        </w:rPr>
        <w:lastRenderedPageBreak/>
        <w:t>целевым статьям (муниципальным программам и непрограммным направлениям деятельности), группам видов расходов классификации расходов бюджета  муниципального округа на 2023 год и на плановый период 2024 и 2025 годов» изложить в новой редакции;</w:t>
      </w:r>
    </w:p>
    <w:p w:rsidR="002918E6" w:rsidRPr="004722EE" w:rsidRDefault="002918E6" w:rsidP="002918E6">
      <w:pPr>
        <w:pStyle w:val="a6"/>
        <w:rPr>
          <w:kern w:val="0"/>
          <w:sz w:val="28"/>
          <w:szCs w:val="28"/>
        </w:rPr>
      </w:pPr>
    </w:p>
    <w:p w:rsidR="002918E6" w:rsidRDefault="002918E6" w:rsidP="002918E6">
      <w:pPr>
        <w:pStyle w:val="a6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>приложение 4 «Ведомственная структура расходов бюджета муниципального округа на 2023 год и на плановый период 2024 и 2025 годов» изложить в новой редакции;</w:t>
      </w:r>
    </w:p>
    <w:p w:rsidR="002918E6" w:rsidRPr="00E415D8" w:rsidRDefault="002918E6" w:rsidP="002918E6">
      <w:pPr>
        <w:pStyle w:val="a6"/>
        <w:rPr>
          <w:kern w:val="0"/>
          <w:sz w:val="28"/>
          <w:szCs w:val="28"/>
        </w:rPr>
      </w:pPr>
    </w:p>
    <w:p w:rsidR="002918E6" w:rsidRDefault="002918E6" w:rsidP="002918E6">
      <w:pPr>
        <w:pStyle w:val="a6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E415D8">
        <w:rPr>
          <w:kern w:val="0"/>
          <w:sz w:val="28"/>
          <w:szCs w:val="28"/>
        </w:rPr>
        <w:t>приложение 5 «Распределение бюджетных ассигнований по разделам, подразделам и группам видов расходов классификации расходов бюджета муниципального округа на 2023 год и на плановый период 2024 и 2025 годов» изложить в новой редакции</w:t>
      </w:r>
      <w:r w:rsidR="001667E9">
        <w:rPr>
          <w:kern w:val="0"/>
          <w:sz w:val="28"/>
          <w:szCs w:val="28"/>
        </w:rPr>
        <w:t>;</w:t>
      </w:r>
    </w:p>
    <w:p w:rsidR="000D773D" w:rsidRDefault="000D773D" w:rsidP="00124FC2">
      <w:pPr>
        <w:widowControl w:val="0"/>
        <w:overflowPunct/>
        <w:adjustRightInd/>
        <w:spacing w:after="0"/>
        <w:jc w:val="both"/>
        <w:textAlignment w:val="auto"/>
        <w:rPr>
          <w:kern w:val="0"/>
          <w:sz w:val="28"/>
          <w:szCs w:val="28"/>
        </w:rPr>
      </w:pPr>
    </w:p>
    <w:p w:rsidR="004D095D" w:rsidRDefault="004D095D" w:rsidP="008B1604">
      <w:pPr>
        <w:pStyle w:val="a6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статью 15 изложить в новой редакции:</w:t>
      </w:r>
    </w:p>
    <w:p w:rsidR="004D095D" w:rsidRDefault="004D095D" w:rsidP="008B1604">
      <w:pPr>
        <w:pStyle w:val="a6"/>
        <w:widowControl w:val="0"/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</w:p>
    <w:p w:rsidR="004D095D" w:rsidRDefault="004D095D" w:rsidP="004D095D">
      <w:pPr>
        <w:pStyle w:val="a6"/>
        <w:widowControl w:val="0"/>
        <w:overflowPunct/>
        <w:adjustRightInd/>
        <w:spacing w:after="0"/>
        <w:ind w:left="1069"/>
        <w:jc w:val="both"/>
        <w:textAlignment w:val="auto"/>
        <w:rPr>
          <w:b/>
          <w:kern w:val="0"/>
          <w:sz w:val="28"/>
          <w:szCs w:val="28"/>
        </w:rPr>
      </w:pPr>
      <w:r>
        <w:rPr>
          <w:kern w:val="0"/>
          <w:sz w:val="28"/>
          <w:szCs w:val="28"/>
        </w:rPr>
        <w:t>«</w:t>
      </w:r>
      <w:r w:rsidRPr="004D095D">
        <w:rPr>
          <w:b/>
          <w:kern w:val="0"/>
          <w:sz w:val="28"/>
          <w:szCs w:val="28"/>
        </w:rPr>
        <w:t>Статья 15</w:t>
      </w:r>
    </w:p>
    <w:p w:rsidR="004D095D" w:rsidRDefault="004D095D" w:rsidP="004D095D">
      <w:pPr>
        <w:pStyle w:val="a6"/>
        <w:widowControl w:val="0"/>
        <w:overflowPunct/>
        <w:adjustRightInd/>
        <w:spacing w:after="0"/>
        <w:ind w:left="1069"/>
        <w:jc w:val="both"/>
        <w:textAlignment w:val="auto"/>
        <w:rPr>
          <w:b/>
          <w:kern w:val="0"/>
          <w:sz w:val="28"/>
          <w:szCs w:val="28"/>
        </w:rPr>
      </w:pPr>
    </w:p>
    <w:p w:rsidR="004D095D" w:rsidRPr="00E415D8" w:rsidRDefault="004D095D" w:rsidP="004D095D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E415D8">
        <w:rPr>
          <w:rFonts w:cs="Arial"/>
          <w:kern w:val="0"/>
          <w:sz w:val="28"/>
          <w:szCs w:val="28"/>
        </w:rPr>
        <w:t>Утвердить объем бюджетных ассигнований дорожного фонда муниципального округа :</w:t>
      </w:r>
    </w:p>
    <w:p w:rsidR="004D095D" w:rsidRPr="00E415D8" w:rsidRDefault="004D095D" w:rsidP="004D095D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E415D8">
        <w:rPr>
          <w:rFonts w:cs="Arial"/>
          <w:kern w:val="0"/>
          <w:sz w:val="28"/>
          <w:szCs w:val="28"/>
        </w:rPr>
        <w:t xml:space="preserve">1) на 2023 год в размере </w:t>
      </w:r>
      <w:r w:rsidR="00BE260E">
        <w:rPr>
          <w:rFonts w:cs="Arial"/>
          <w:kern w:val="0"/>
          <w:sz w:val="28"/>
          <w:szCs w:val="28"/>
        </w:rPr>
        <w:t>67 867,7</w:t>
      </w:r>
      <w:r w:rsidRPr="00E415D8">
        <w:rPr>
          <w:rFonts w:cs="Arial"/>
          <w:kern w:val="0"/>
          <w:sz w:val="28"/>
          <w:szCs w:val="28"/>
        </w:rPr>
        <w:t xml:space="preserve"> тыс. рублей;</w:t>
      </w:r>
    </w:p>
    <w:p w:rsidR="004D095D" w:rsidRPr="00E415D8" w:rsidRDefault="004D095D" w:rsidP="004D095D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E415D8">
        <w:rPr>
          <w:rFonts w:cs="Arial"/>
          <w:kern w:val="0"/>
          <w:sz w:val="28"/>
          <w:szCs w:val="28"/>
        </w:rPr>
        <w:t>2) на 2024 год в размере 11 787,3 тыс. рублей;</w:t>
      </w:r>
    </w:p>
    <w:p w:rsidR="004D095D" w:rsidRPr="00E415D8" w:rsidRDefault="004D095D" w:rsidP="004D095D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E415D8">
        <w:rPr>
          <w:rFonts w:cs="Arial"/>
          <w:kern w:val="0"/>
          <w:sz w:val="28"/>
          <w:szCs w:val="28"/>
        </w:rPr>
        <w:t>3) на 2025 год в размере 12 962,6 тыс. рублей.»</w:t>
      </w:r>
      <w:r>
        <w:rPr>
          <w:rFonts w:cs="Arial"/>
          <w:kern w:val="0"/>
          <w:sz w:val="28"/>
          <w:szCs w:val="28"/>
        </w:rPr>
        <w:t>.</w:t>
      </w:r>
    </w:p>
    <w:p w:rsidR="001E1189" w:rsidRDefault="001E1189" w:rsidP="004D095D">
      <w:pPr>
        <w:overflowPunct/>
        <w:adjustRightInd/>
        <w:spacing w:after="0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D52EAA">
        <w:rPr>
          <w:b/>
          <w:bCs/>
          <w:kern w:val="0"/>
          <w:sz w:val="28"/>
          <w:szCs w:val="28"/>
        </w:rPr>
        <w:t>Статья 2</w:t>
      </w: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  <w:r w:rsidRPr="00D52EAA">
        <w:rPr>
          <w:kern w:val="0"/>
          <w:sz w:val="28"/>
          <w:szCs w:val="28"/>
        </w:rPr>
        <w:t>Настоящее решение вступает в силу со дня его официального опубликования в газете «Знамя победы».</w:t>
      </w: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</w:p>
    <w:p w:rsidR="00BE260E" w:rsidRPr="00D52EAA" w:rsidRDefault="00BE260E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  <w:bookmarkStart w:id="0" w:name="_GoBack"/>
      <w:bookmarkEnd w:id="0"/>
    </w:p>
    <w:p w:rsidR="002918E6" w:rsidRPr="00D52EA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  <w:r w:rsidRPr="00D52EAA">
        <w:rPr>
          <w:bCs/>
          <w:sz w:val="28"/>
          <w:szCs w:val="28"/>
        </w:rPr>
        <w:t xml:space="preserve">Глава местного самоуправления </w:t>
      </w:r>
      <w:r w:rsidR="002C3A33">
        <w:rPr>
          <w:sz w:val="28"/>
          <w:szCs w:val="28"/>
        </w:rPr>
        <w:tab/>
      </w:r>
      <w:r w:rsidR="002C3A33">
        <w:rPr>
          <w:sz w:val="28"/>
          <w:szCs w:val="28"/>
        </w:rPr>
        <w:tab/>
      </w:r>
      <w:r w:rsidR="002C3A33">
        <w:rPr>
          <w:sz w:val="28"/>
          <w:szCs w:val="28"/>
        </w:rPr>
        <w:tab/>
      </w:r>
      <w:r w:rsidR="002C3A33">
        <w:rPr>
          <w:sz w:val="28"/>
          <w:szCs w:val="28"/>
        </w:rPr>
        <w:tab/>
      </w:r>
      <w:r w:rsidRPr="00D52EAA">
        <w:rPr>
          <w:sz w:val="28"/>
          <w:szCs w:val="28"/>
        </w:rPr>
        <w:t>Д.О.Ожиганов</w:t>
      </w:r>
    </w:p>
    <w:p w:rsidR="002918E6" w:rsidRPr="00D52EA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kern w:val="0"/>
          <w:sz w:val="28"/>
          <w:szCs w:val="28"/>
        </w:rPr>
      </w:pPr>
    </w:p>
    <w:p w:rsidR="004201FF" w:rsidRDefault="002918E6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D52EAA">
        <w:rPr>
          <w:bCs/>
          <w:sz w:val="28"/>
          <w:szCs w:val="28"/>
        </w:rPr>
        <w:t xml:space="preserve">Председатель Совета депутатов </w:t>
      </w:r>
      <w:r w:rsidR="002C3A33">
        <w:rPr>
          <w:sz w:val="28"/>
          <w:szCs w:val="28"/>
        </w:rPr>
        <w:tab/>
      </w:r>
      <w:r w:rsidR="002C3A33">
        <w:rPr>
          <w:sz w:val="28"/>
          <w:szCs w:val="28"/>
        </w:rPr>
        <w:tab/>
      </w:r>
      <w:r w:rsidR="002C3A33">
        <w:rPr>
          <w:sz w:val="28"/>
          <w:szCs w:val="28"/>
        </w:rPr>
        <w:tab/>
      </w:r>
      <w:r w:rsidR="002C3A33">
        <w:rPr>
          <w:sz w:val="28"/>
          <w:szCs w:val="28"/>
        </w:rPr>
        <w:tab/>
      </w:r>
      <w:r w:rsidRPr="00D52EAA">
        <w:rPr>
          <w:sz w:val="28"/>
          <w:szCs w:val="28"/>
        </w:rPr>
        <w:t>И.Г.Блинов</w:t>
      </w:r>
      <w:r w:rsidRPr="00D52EAA">
        <w:rPr>
          <w:bCs/>
          <w:sz w:val="28"/>
          <w:szCs w:val="28"/>
        </w:rPr>
        <w:tab/>
      </w: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Pr="00CC0912" w:rsidRDefault="00245DE5" w:rsidP="00245DE5">
      <w:pPr>
        <w:contextualSpacing/>
        <w:jc w:val="right"/>
      </w:pPr>
      <w:r w:rsidRPr="00CC0912">
        <w:lastRenderedPageBreak/>
        <w:t xml:space="preserve">Приложение 1 </w:t>
      </w:r>
    </w:p>
    <w:p w:rsidR="00245DE5" w:rsidRPr="00CC0912" w:rsidRDefault="00245DE5" w:rsidP="00245DE5">
      <w:pPr>
        <w:contextualSpacing/>
        <w:jc w:val="right"/>
      </w:pPr>
      <w:r w:rsidRPr="00CC0912">
        <w:t xml:space="preserve">к решению Совета депутатов </w:t>
      </w:r>
    </w:p>
    <w:p w:rsidR="00245DE5" w:rsidRDefault="00245DE5" w:rsidP="00245DE5">
      <w:pPr>
        <w:contextualSpacing/>
        <w:jc w:val="right"/>
      </w:pPr>
      <w:r w:rsidRPr="00CC0912">
        <w:t>Шарангского муниципального округа</w:t>
      </w:r>
    </w:p>
    <w:p w:rsidR="00245DE5" w:rsidRDefault="00245DE5" w:rsidP="00245DE5">
      <w:pPr>
        <w:contextualSpacing/>
        <w:jc w:val="right"/>
      </w:pPr>
      <w:r>
        <w:t xml:space="preserve">«О внесении изменений в решение </w:t>
      </w:r>
    </w:p>
    <w:p w:rsidR="00245DE5" w:rsidRDefault="00245DE5" w:rsidP="00245DE5">
      <w:pPr>
        <w:contextualSpacing/>
        <w:jc w:val="right"/>
      </w:pPr>
      <w:r>
        <w:t xml:space="preserve">Совета депутатов </w:t>
      </w:r>
    </w:p>
    <w:p w:rsidR="00245DE5" w:rsidRDefault="00245DE5" w:rsidP="00245DE5">
      <w:pPr>
        <w:contextualSpacing/>
        <w:jc w:val="right"/>
      </w:pPr>
      <w:r>
        <w:t xml:space="preserve">Шарангского муниципального округа  </w:t>
      </w:r>
    </w:p>
    <w:p w:rsidR="00245DE5" w:rsidRDefault="00245DE5" w:rsidP="00245DE5">
      <w:pPr>
        <w:contextualSpacing/>
        <w:jc w:val="right"/>
      </w:pPr>
      <w:r>
        <w:t xml:space="preserve">от 27.12.2022 г. №113 </w:t>
      </w:r>
    </w:p>
    <w:p w:rsidR="00245DE5" w:rsidRDefault="00245DE5" w:rsidP="00245DE5">
      <w:pPr>
        <w:contextualSpacing/>
        <w:jc w:val="right"/>
      </w:pPr>
      <w:r>
        <w:t xml:space="preserve">«О бюджете Шарангского муниципального округа </w:t>
      </w:r>
    </w:p>
    <w:p w:rsidR="00245DE5" w:rsidRDefault="00245DE5" w:rsidP="00245DE5">
      <w:pPr>
        <w:contextualSpacing/>
        <w:jc w:val="right"/>
      </w:pPr>
      <w:r>
        <w:t>на 2023 год и на плановый период 2024 и 2025 годов»</w:t>
      </w:r>
    </w:p>
    <w:p w:rsidR="00245DE5" w:rsidRDefault="00245DE5" w:rsidP="00245DE5">
      <w:pPr>
        <w:contextualSpacing/>
        <w:jc w:val="right"/>
      </w:pPr>
      <w:r>
        <w:t>от 27.06.2023г. № 51</w:t>
      </w:r>
    </w:p>
    <w:p w:rsidR="00245DE5" w:rsidRPr="00CC0912" w:rsidRDefault="00245DE5" w:rsidP="00245DE5">
      <w:pPr>
        <w:contextualSpacing/>
        <w:jc w:val="right"/>
      </w:pPr>
    </w:p>
    <w:p w:rsidR="00245DE5" w:rsidRDefault="00245DE5" w:rsidP="00245DE5"/>
    <w:p w:rsidR="00245DE5" w:rsidRDefault="00245DE5" w:rsidP="00245DE5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Поступление доходов</w:t>
      </w:r>
    </w:p>
    <w:p w:rsidR="00245DE5" w:rsidRDefault="00245DE5" w:rsidP="00245DE5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по группам, подгруппам и статьям бюджетной классификации</w:t>
      </w:r>
    </w:p>
    <w:p w:rsidR="00245DE5" w:rsidRDefault="00245DE5" w:rsidP="00245DE5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на 2023 год и на плановый период 2024 и 2025 годов</w:t>
      </w:r>
    </w:p>
    <w:p w:rsidR="00245DE5" w:rsidRDefault="00245DE5" w:rsidP="00245DE5">
      <w:pPr>
        <w:contextualSpacing/>
        <w:jc w:val="center"/>
        <w:rPr>
          <w:b/>
          <w:sz w:val="28"/>
          <w:szCs w:val="28"/>
        </w:rPr>
      </w:pPr>
    </w:p>
    <w:p w:rsidR="00245DE5" w:rsidRPr="00CC0912" w:rsidRDefault="00245DE5" w:rsidP="00245DE5">
      <w:pPr>
        <w:contextualSpacing/>
        <w:jc w:val="right"/>
      </w:pPr>
      <w:r>
        <w:t xml:space="preserve"> </w:t>
      </w:r>
      <w:r w:rsidRPr="00CC0912">
        <w:t>(тыс.рублей)</w:t>
      </w:r>
    </w:p>
    <w:tbl>
      <w:tblPr>
        <w:tblW w:w="10490" w:type="dxa"/>
        <w:tblInd w:w="-601" w:type="dxa"/>
        <w:tblLook w:val="04A0"/>
      </w:tblPr>
      <w:tblGrid>
        <w:gridCol w:w="2694"/>
        <w:gridCol w:w="3969"/>
        <w:gridCol w:w="1276"/>
        <w:gridCol w:w="1275"/>
        <w:gridCol w:w="1276"/>
      </w:tblGrid>
      <w:tr w:rsidR="00245DE5" w:rsidRPr="006918F1" w:rsidTr="00112C05">
        <w:trPr>
          <w:trHeight w:val="123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2025 год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166 970,9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174 122,5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185 216,4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119 605,8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127 207,3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135 339,3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119 605,8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127 207,3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135 339,3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116 289,8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123 650,4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131 564,0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1 885,8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2 159,0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1.1.1.3. Налог на доходы </w:t>
            </w:r>
            <w:r w:rsidRPr="006918F1">
              <w:rPr>
                <w:color w:val="000000"/>
              </w:rPr>
              <w:lastRenderedPageBreak/>
              <w:t>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1 060,8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1 214,4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1 01 02040 01 0000 110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1.1.1.4.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401,9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11 541,3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11 787,3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12 962,6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5 466,5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6 199,4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1 03 02241 01 0000 110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1.2.2.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41,2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7 485,4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1.2.4.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-721,0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-736,5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-763,4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1.3.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17 370,3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18 168,0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19 508,4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1 05 01000 01 0000 110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14 167,0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15 427,9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16 615,8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1 05 01010 01 0000 110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1.3.1.1.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7 820,2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9 171,9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1 05 01020 01 0000 110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1.3.1.2.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7 443,9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1.3.2.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457,2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1.3.2.1.Единый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457,2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2 435,4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1 05 04060 02 0000 110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1.3.3.1. Налог, взимаемый в связи с применением патентной системы </w:t>
            </w:r>
            <w:r w:rsidRPr="006918F1">
              <w:rPr>
                <w:color w:val="000000"/>
              </w:rPr>
              <w:lastRenderedPageBreak/>
              <w:t>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2 067,7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2 435,4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lastRenderedPageBreak/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1.4.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B66899" w:rsidRDefault="00245DE5" w:rsidP="00112C05">
            <w:pPr>
              <w:spacing w:after="0"/>
              <w:jc w:val="center"/>
              <w:rPr>
                <w:b/>
                <w:color w:val="000000"/>
              </w:rPr>
            </w:pPr>
            <w:r w:rsidRPr="00B66899">
              <w:rPr>
                <w:b/>
                <w:color w:val="000000"/>
              </w:rPr>
              <w:t>9 090,0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B66899" w:rsidRDefault="00245DE5" w:rsidP="00112C05">
            <w:pPr>
              <w:spacing w:after="0"/>
              <w:jc w:val="center"/>
              <w:rPr>
                <w:b/>
                <w:color w:val="000000"/>
              </w:rPr>
            </w:pPr>
            <w:r w:rsidRPr="00B66899">
              <w:rPr>
                <w:b/>
                <w:color w:val="000000"/>
              </w:rPr>
              <w:t>9 302,6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B66899" w:rsidRDefault="00245DE5" w:rsidP="00112C05">
            <w:pPr>
              <w:spacing w:after="0"/>
              <w:jc w:val="center"/>
              <w:rPr>
                <w:b/>
                <w:color w:val="000000"/>
              </w:rPr>
            </w:pPr>
            <w:r w:rsidRPr="00B66899">
              <w:rPr>
                <w:b/>
                <w:color w:val="000000"/>
              </w:rPr>
              <w:t>9 498,9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1.4.1.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3 951,2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4 298,3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1 06 01020 14 0000 110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1.4.1.1.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3 951,2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4 298,3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1.4.2.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5 200,6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1.4.2.1.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2 496,6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1 06 06032 14 0000 110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1.4.2.1.1.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2 496,6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1.4.2.2.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2 704,0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1 06 06042 14 0000 110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1.4.2.2.1.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2 704,0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1.5.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1 354,6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1 354,6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1 08 03010 01 0000 110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1 354,6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5 145,1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5 011,9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5 212,4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6918F1">
              <w:rPr>
                <w:color w:val="00000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4 605,2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4 625,1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2 472,9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2 586,7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2 690,1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1 11 05012 14 0000 120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2 690,1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935,2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1 11 05024 14 0000 120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935,2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999,8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1 11 05074 14 0000 120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1.6.1.3.1. Доходы от сдачи в аренду имущества, составляющего казну муниципальных округов (за </w:t>
            </w:r>
            <w:r w:rsidRPr="006918F1">
              <w:rPr>
                <w:color w:val="000000"/>
              </w:rPr>
              <w:lastRenderedPageBreak/>
              <w:t>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999,8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587,3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1 11 09040 00 0000 120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1.6.1.3.1.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587,3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1 11 09044 14 0000 120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1.6.3.1.1. Прочие доходы от использования имущества и прав, находящихся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587,3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1.7. 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61,7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61,7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1.7.1.1. 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52,4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1.7.1.2. 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1 12 01040 01 0000 120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1.7.1.3. 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1 12 01041 01 0000 120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1.7.1.3.1. 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1 12 01042 01 0000 120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1.7.1.3.2. Плата за размещение </w:t>
            </w:r>
            <w:r w:rsidRPr="006918F1">
              <w:rPr>
                <w:color w:val="000000"/>
              </w:rPr>
              <w:lastRenderedPageBreak/>
              <w:t xml:space="preserve">твердых коммунальных отходов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0,1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486,9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486,9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1 13 02994 14 0000 130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1.8.1.1. Прочие доходы от компенсации затрат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486,9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1.9.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267,3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1.9.1.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243,0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1 14 06010 00 0000 430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1.9.1.1.Доходы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153,0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1 14 06012 14 0000 430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1.9.1.1.1.Доходы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153,0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1 14 06020 00 0000 430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1.9.1.2.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1 14 06024 14 0000 430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1.9.1.2.1.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918F1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6918F1">
              <w:rPr>
                <w:color w:val="000000"/>
              </w:rPr>
              <w:t>,0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1 14 13000 00 0000 000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1.9.2.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24,3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1 14 13040 14 0000 410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1.9.2.1. Доходы от приватизации имущества, находящегося в собственности муниципальных округов, в части приватизации </w:t>
            </w:r>
            <w:r w:rsidRPr="006918F1">
              <w:rPr>
                <w:color w:val="000000"/>
              </w:rPr>
              <w:lastRenderedPageBreak/>
              <w:t>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24,3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lastRenderedPageBreak/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1.10.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208,0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1.10.1.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1 16 01063 01 0000 140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</w:pPr>
            <w:hyperlink r:id="rId8" w:history="1">
              <w:r w:rsidRPr="006918F1">
                <w:t>1.10.2.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1 16 01083 01 0000 140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1.10.3.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20,4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1 16 01133 01 0000 140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1.10.4.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 w:rsidRPr="006918F1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1 16 01143 01 0000 140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1.10.5.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23,3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1.10.6.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1 16 01173 01 0000 140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1.10.7.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17,6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1 16 01193 01 0000 140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 xml:space="preserve">1.10.8.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6918F1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11,7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1 16 01203 01 0000 140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1.10.9.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53,4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1 16 11050 01 0000 140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1.10.10.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65,2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Pr="006918F1">
              <w:rPr>
                <w:b/>
                <w:bCs/>
                <w:color w:val="000000"/>
              </w:rPr>
              <w:t>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1.11. Прочие неналоговые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316,3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1 17 05040 14 0000 150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1.11.1. Прочие неналоговые доходы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316,3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1 17 15020 14 0000 150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701 049,1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744 965,9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565 176,7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692 408,2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744 965,9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565 176,7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305 709,7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259 426,9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266 325,8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2 02 15001 14 0000 150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2.1.1.1.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244 198,3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195 898,7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193 786,4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2 02 15002 14 0000 150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2.1.1.2. Дотации бюджетам муниципальных округов на </w:t>
            </w:r>
            <w:r w:rsidRPr="006918F1">
              <w:rPr>
                <w:color w:val="000000"/>
              </w:rPr>
              <w:lastRenderedPageBreak/>
              <w:t xml:space="preserve">поддержку мер по обеспечению сбалансированности бюджетов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61 511,4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63 528,2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72 539,4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lastRenderedPageBreak/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129 661,7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225 703,6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39 928,3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2 02 20077 14 0000 150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2.1.2.1. Субсидии бюджетам муниципальных округов на софинансирование капитальных вложений в объекты муниципальной собственности                     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5 646,9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64 997,5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2.1.2.1.1.</w:t>
            </w:r>
            <w:r>
              <w:rPr>
                <w:color w:val="000000"/>
              </w:rPr>
              <w:t xml:space="preserve"> </w:t>
            </w:r>
            <w:r w:rsidRPr="006918F1">
              <w:rPr>
                <w:color w:val="000000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2.1.2.1. 2. Субсидии на реконструкцию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64 997,5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2 02 20216 14 0000 150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2.1.2.2.</w:t>
            </w:r>
            <w:r>
              <w:rPr>
                <w:color w:val="000000"/>
              </w:rPr>
              <w:t xml:space="preserve"> </w:t>
            </w:r>
            <w:r w:rsidRPr="006918F1"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2 02 20300 14 0000 150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2.1.2.3. Субсидии бюджетам муниципальных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7 447,0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113 400,0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2 02 25304 14 0000 150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2.1.2.4.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6 184,5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6 184,5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6 424,9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2 02 25372 14 0000 150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2.1.2.5. Субсидии на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</w:t>
            </w:r>
            <w:r w:rsidRPr="006918F1">
              <w:rPr>
                <w:color w:val="000000"/>
              </w:rPr>
              <w:lastRenderedPageBreak/>
              <w:t>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39 049,0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2 02 25467 14 0000 150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2.1.2.6.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519,6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2 02 25497 14 0000 150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2.1.2.7.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901,1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2 02 25519 14 0000 150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2.1.2.8. Субсидии бюджетам муниципальных округов на поддержку отрасли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9 925,4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38,2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2 02 25555 14 0000 150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2.1.2.9.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3 332,1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2 02 25576 14 0000 150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2.1.2.10. Субсидия на реализацию мероприятий по благоустройству сельских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2 681,1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2 02 29999 14 0000 150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 Прочие субсидии бюджетам муниципальных округов,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48 294,1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36 640,3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32 044,5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2.1.2.11.1. 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1 842,5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1 842,5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2.1.2.11.2. Субсидии на приобретение автобусов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4 370,2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2.1.2.11.3. Субсидии на создание (обустройство)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7 780,5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2.1.2.11.4. Субсидии на приобретение контейнеров и (или) бункеров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159,6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2.1.2.11.5.  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12 290,4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12 540,1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2.1.2.11.6. Субсидии на </w:t>
            </w:r>
            <w:r w:rsidRPr="006918F1">
              <w:rPr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1 855,2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1 927,4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2.1.2.11.7. Субсидии на содержание объектов благоустройства и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1 000,0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2.1.2.11.8. Субсидии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1 645,6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1 645,6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1 645,6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2.1.2.11.9. Субсидии на реализацию мероприятий в рамках проекта "Память поколений"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2 137,6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2.1.2.11.10.</w:t>
            </w:r>
            <w:r w:rsidRPr="006918F1">
              <w:rPr>
                <w:color w:val="000000"/>
                <w:sz w:val="28"/>
                <w:szCs w:val="28"/>
              </w:rPr>
              <w:t xml:space="preserve"> </w:t>
            </w:r>
            <w:r w:rsidRPr="006918F1">
              <w:rPr>
                <w:color w:val="000000"/>
              </w:rPr>
              <w:t>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2.1.2.11.11. Субсидии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3 011,2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3 011,2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2.1.2.11.12. Субсидии на реализацию проекта инициативного бюджетирования "Вам решать"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13 488,0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252 270,9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258 671,2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257 758,4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2 02 30024 14 0000 150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 Субвенции бюджетам муниципальных округов на выполнение передаваемых полномочий субъектов Российской Федерации</w:t>
            </w:r>
            <w:r w:rsidRPr="006918F1">
              <w:rPr>
                <w:color w:val="000000"/>
              </w:rPr>
              <w:br/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203 062,6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203 783,4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202 367,0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2.1.3.1.1.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125 242,0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125 242,0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125 242,0</w:t>
            </w:r>
          </w:p>
        </w:tc>
      </w:tr>
      <w:tr w:rsidR="00245DE5" w:rsidRPr="006918F1" w:rsidTr="00112C0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2.1.3.1.2. Субвенции на исполнение полномочий в сфере общего образования в муниципальных </w:t>
            </w:r>
            <w:r w:rsidRPr="006918F1">
              <w:rPr>
                <w:color w:val="000000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61 672,9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61 672,9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2.1.3.1.3.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757,2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2.1.3.1.4. Субвенции на исполнение полномочий по финансовому обеспечению 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480,6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2.1.3.1.5. Субвенции на осуществление полномочий по организации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125,3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2.1.3.1.6.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</w:t>
            </w:r>
            <w:r w:rsidRPr="006918F1">
              <w:rPr>
                <w:color w:val="000000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351,9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2.1.3.1.7.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1 400,4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2.1.3.1.8.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444,5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2.1.3.1.9. Субвенции на возмещение части затрат на приобретение оборудования и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10 207,2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10 921,1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2.1.3.1.10.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958,3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2.1.3.1.11.Субвенция на стимулирование увеличения производства картофеля и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2.1.3.1.12.Субвенции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</w:t>
            </w:r>
            <w:r>
              <w:rPr>
                <w:color w:val="000000"/>
              </w:rPr>
              <w:t xml:space="preserve"> </w:t>
            </w:r>
            <w:r w:rsidRPr="006918F1">
              <w:rPr>
                <w:color w:val="000000"/>
              </w:rPr>
              <w:t xml:space="preserve">Правительством Российской Федерации федеральным органом исполнительной власти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2 02 30029 14 0000 150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2.1.3.2.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2 178,2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2 02 35014 14 0000 150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2.1.3.3.Субвенции бюджетам муниципальных округов на стимулирование увеличения производства картофеля и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2 02 35082 14 0000 150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2.1.3.4.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8 274,7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2 02 35118 14 0000 150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2.1.3.5.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643,3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2 02 35120 14 0000 150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2.1.3.6.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  <w:r w:rsidRPr="006918F1">
              <w:rPr>
                <w:color w:val="000000"/>
              </w:rPr>
              <w:t>2 02 35135 14 0000 150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2.1.3.7. 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2 017,3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2 025,5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2 108,5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2 02 35303 14 0000 150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2.1.3.8. Субвенции бюджетам муниципальных округов на ежемесячное денежное вознаграждение за классное </w:t>
            </w:r>
            <w:r w:rsidRPr="006918F1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7 108,8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7 108,8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2 02 35502 14 0000 150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2.1.3.9. 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хозяйствования,</w:t>
            </w:r>
            <w:r w:rsidRPr="006918F1">
              <w:rPr>
                <w:color w:val="00000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12 325,2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2.1.3.9.1.Субвенции на возмещение части затрат на поддержку собственного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8 455,2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2.1.3.9.2. Субвенции на 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3 870,0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2 02 35508 14 0000 150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2.1.3.10. Субвенции бюджетам муниципальных округов на поддержку сельскохозяйственного производства по отдельным подотраслям растениеводства и животноводства,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15 517,4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2.1.3.10.1. Субвенции на возмещение части затрат на поддержку элитного семеноводства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3 368,4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2.1.3.10.2. Субвенции на возмещение части затрат на поддержку племенного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6 892,6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11 947,3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12 149,0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2 02 39998 14 0000 150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2.1.3.11. Единая субвенция бюджетам муниципальных округов,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7 224,5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2.1.3.11.1.  Субвенции на осуществление государственных полномочий по поддержке сельскохозяйственного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5 522,1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2.1.3.11.2. Субвенции на  осуществление полномочий по созданию и организации деятельности муниципальных комиссий по делам несовершеннолетних и защите их </w:t>
            </w:r>
            <w:r w:rsidRPr="006918F1">
              <w:rPr>
                <w:color w:val="000000"/>
              </w:rPr>
              <w:lastRenderedPageBreak/>
              <w:t>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600,8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</w:t>
            </w:r>
            <w:r>
              <w:rPr>
                <w:color w:val="000000"/>
              </w:rPr>
              <w:t>1</w:t>
            </w:r>
            <w:r w:rsidRPr="006918F1">
              <w:rPr>
                <w:color w:val="000000"/>
              </w:rPr>
              <w:t>.3.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502,9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2.1.3.11.4.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596,5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2.1.3.11.5. 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2.1.4.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4 765,9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1 164,2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2 02 45179 14 0000 150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2.1.4.1.Иные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1 164,2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2 02 49999 14 0000 150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2.1.4.2.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3 584,9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2.1.4.2.1. Иные межбюджетные трансферты из Фонда на поддержку  территорий на проведение межрегионального фестиваля детско-юношеского творчества "Северное сияние"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2 484,9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E5" w:rsidRPr="006918F1" w:rsidRDefault="00245DE5" w:rsidP="00112C05">
            <w:pPr>
              <w:spacing w:after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 xml:space="preserve">2.1.4.2.2. </w:t>
            </w:r>
            <w:r>
              <w:rPr>
                <w:color w:val="000000"/>
              </w:rPr>
              <w:t>Иные межбюджетные трансферты,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2 04 00000 00 0000 150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2.2. Безвозмездные поступления 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10 061,3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lastRenderedPageBreak/>
              <w:t>2 04 04000 14 0000 150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2.2.1. Безвозмездные поступления  от негосударственных организаций в бюджеты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10 061,3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2 19 00000 00 0000 150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2.3. Возврат остатков субсидий, субвенций и иных межбюджетных трансфертов, имеющих целевое назначение, прошлых лет и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-1 420,4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2 19 25304 14 0000 150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2.3.1.</w:t>
            </w:r>
            <w:r>
              <w:rPr>
                <w:color w:val="000000"/>
              </w:rPr>
              <w:t xml:space="preserve"> </w:t>
            </w:r>
            <w:r w:rsidRPr="006918F1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-124,8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2 19 35303 14 0000 150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2.3.2.</w:t>
            </w:r>
            <w:r>
              <w:rPr>
                <w:color w:val="000000"/>
              </w:rPr>
              <w:t xml:space="preserve"> </w:t>
            </w:r>
            <w:r w:rsidRPr="006918F1">
              <w:rPr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-173,4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2 19 60010 14 0000 150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2.3.3.</w:t>
            </w:r>
            <w:r>
              <w:rPr>
                <w:color w:val="000000"/>
              </w:rPr>
              <w:t xml:space="preserve"> </w:t>
            </w:r>
            <w:r w:rsidRPr="006918F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-1 122,2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6918F1">
              <w:rPr>
                <w:color w:val="000000"/>
              </w:rPr>
              <w:t>0,0</w:t>
            </w:r>
          </w:p>
        </w:tc>
      </w:tr>
      <w:tr w:rsidR="00245DE5" w:rsidRPr="006918F1" w:rsidTr="00112C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6918F1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868 020,0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919 088,4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E5" w:rsidRPr="006918F1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918F1">
              <w:rPr>
                <w:b/>
                <w:bCs/>
                <w:color w:val="000000"/>
              </w:rPr>
              <w:t>750 393,1</w:t>
            </w:r>
          </w:p>
        </w:tc>
      </w:tr>
    </w:tbl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Default="00245DE5" w:rsidP="00245DE5"/>
    <w:p w:rsidR="00245DE5" w:rsidRPr="00CC0912" w:rsidRDefault="00245DE5" w:rsidP="00245DE5">
      <w:pPr>
        <w:contextualSpacing/>
        <w:jc w:val="right"/>
      </w:pPr>
      <w:r w:rsidRPr="00CC0912">
        <w:lastRenderedPageBreak/>
        <w:t xml:space="preserve">Приложение </w:t>
      </w:r>
      <w:r>
        <w:t>2</w:t>
      </w:r>
      <w:r w:rsidRPr="00CC0912">
        <w:t xml:space="preserve"> </w:t>
      </w:r>
    </w:p>
    <w:p w:rsidR="00245DE5" w:rsidRPr="00CC0912" w:rsidRDefault="00245DE5" w:rsidP="00245DE5">
      <w:pPr>
        <w:contextualSpacing/>
        <w:jc w:val="right"/>
      </w:pPr>
      <w:r w:rsidRPr="00CC0912">
        <w:t xml:space="preserve">к решению Совета депутатов </w:t>
      </w:r>
    </w:p>
    <w:p w:rsidR="00245DE5" w:rsidRDefault="00245DE5" w:rsidP="00245DE5">
      <w:pPr>
        <w:contextualSpacing/>
        <w:jc w:val="right"/>
      </w:pPr>
      <w:r w:rsidRPr="00CC0912">
        <w:t>Шарангского муниципального округа</w:t>
      </w:r>
    </w:p>
    <w:p w:rsidR="00245DE5" w:rsidRDefault="00245DE5" w:rsidP="00245DE5">
      <w:pPr>
        <w:contextualSpacing/>
        <w:jc w:val="right"/>
      </w:pPr>
      <w:r>
        <w:t xml:space="preserve">«О внесении изменений в решение </w:t>
      </w:r>
    </w:p>
    <w:p w:rsidR="00245DE5" w:rsidRDefault="00245DE5" w:rsidP="00245DE5">
      <w:pPr>
        <w:contextualSpacing/>
        <w:jc w:val="right"/>
      </w:pPr>
      <w:r>
        <w:t xml:space="preserve">Совета депутатов </w:t>
      </w:r>
    </w:p>
    <w:p w:rsidR="00245DE5" w:rsidRDefault="00245DE5" w:rsidP="00245DE5">
      <w:pPr>
        <w:contextualSpacing/>
        <w:jc w:val="right"/>
      </w:pPr>
      <w:r>
        <w:t xml:space="preserve">Шарангского муниципального округа  </w:t>
      </w:r>
    </w:p>
    <w:p w:rsidR="00245DE5" w:rsidRDefault="00245DE5" w:rsidP="00245DE5">
      <w:pPr>
        <w:contextualSpacing/>
        <w:jc w:val="right"/>
      </w:pPr>
      <w:r>
        <w:t xml:space="preserve">от 27.12.2022 г. №113 </w:t>
      </w:r>
    </w:p>
    <w:p w:rsidR="00245DE5" w:rsidRDefault="00245DE5" w:rsidP="00245DE5">
      <w:pPr>
        <w:contextualSpacing/>
        <w:jc w:val="right"/>
      </w:pPr>
      <w:r>
        <w:t xml:space="preserve">«О бюджете Шарангского муниципального округа </w:t>
      </w:r>
    </w:p>
    <w:p w:rsidR="00245DE5" w:rsidRDefault="00245DE5" w:rsidP="00245DE5">
      <w:pPr>
        <w:contextualSpacing/>
        <w:jc w:val="right"/>
      </w:pPr>
      <w:r>
        <w:t>на 2023 год и на плановый период 2024 и 2025 годов»</w:t>
      </w:r>
    </w:p>
    <w:p w:rsidR="00245DE5" w:rsidRDefault="00245DE5" w:rsidP="00245DE5">
      <w:pPr>
        <w:contextualSpacing/>
        <w:jc w:val="right"/>
      </w:pPr>
      <w:r>
        <w:t>от 27.06.2023г. № 51</w:t>
      </w:r>
    </w:p>
    <w:p w:rsidR="00245DE5" w:rsidRDefault="00245DE5" w:rsidP="00245DE5">
      <w:pPr>
        <w:tabs>
          <w:tab w:val="left" w:pos="567"/>
        </w:tabs>
        <w:jc w:val="right"/>
        <w:rPr>
          <w:sz w:val="28"/>
          <w:szCs w:val="28"/>
        </w:rPr>
      </w:pPr>
    </w:p>
    <w:p w:rsidR="00245DE5" w:rsidRDefault="00245DE5" w:rsidP="00245DE5"/>
    <w:p w:rsidR="00245DE5" w:rsidRDefault="00245DE5" w:rsidP="00245D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245DE5" w:rsidRDefault="00245DE5" w:rsidP="00245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 муниципального округа на 2023 год </w:t>
      </w:r>
    </w:p>
    <w:p w:rsidR="00245DE5" w:rsidRPr="00B912BF" w:rsidRDefault="00245DE5" w:rsidP="00245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245DE5" w:rsidRDefault="00245DE5" w:rsidP="00245DE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5DE5" w:rsidRDefault="00245DE5" w:rsidP="00245DE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1559"/>
        <w:gridCol w:w="1560"/>
        <w:gridCol w:w="1417"/>
      </w:tblGrid>
      <w:tr w:rsidR="00245DE5" w:rsidTr="00112C05">
        <w:trPr>
          <w:trHeight w:val="7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5D625F" w:rsidRDefault="00245DE5" w:rsidP="00112C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5D625F" w:rsidRDefault="00245DE5" w:rsidP="00112C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5D625F" w:rsidRDefault="00245DE5" w:rsidP="00112C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5D625F" w:rsidRDefault="00245DE5" w:rsidP="00112C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5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</w:tr>
      <w:tr w:rsidR="00245DE5" w:rsidTr="00112C0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5D625F" w:rsidRDefault="00245DE5" w:rsidP="00112C05">
            <w:pPr>
              <w:spacing w:line="276" w:lineRule="auto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DE5" w:rsidRPr="005D625F" w:rsidRDefault="00245DE5" w:rsidP="00112C05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36 027,5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DE5" w:rsidRPr="005D625F" w:rsidRDefault="00245DE5" w:rsidP="00112C05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DE5" w:rsidRPr="005D625F" w:rsidRDefault="00245DE5" w:rsidP="00112C05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0,0</w:t>
            </w:r>
          </w:p>
        </w:tc>
      </w:tr>
      <w:tr w:rsidR="00245DE5" w:rsidTr="00112C0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5D625F" w:rsidRDefault="00245DE5" w:rsidP="00112C05">
            <w:pPr>
              <w:spacing w:line="276" w:lineRule="auto"/>
              <w:rPr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DE5" w:rsidRPr="005D625F" w:rsidRDefault="00245DE5" w:rsidP="00112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36 027,5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DE5" w:rsidRPr="005D625F" w:rsidRDefault="00245DE5" w:rsidP="00112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DE5" w:rsidRPr="005D625F" w:rsidRDefault="00245DE5" w:rsidP="00112C0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0,0</w:t>
            </w:r>
          </w:p>
        </w:tc>
      </w:tr>
    </w:tbl>
    <w:p w:rsidR="00245DE5" w:rsidRDefault="00245DE5" w:rsidP="00245DE5"/>
    <w:p w:rsidR="00245DE5" w:rsidRDefault="00245DE5" w:rsidP="00245DE5"/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245DE5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color w:val="FF0000"/>
          <w:sz w:val="28"/>
          <w:szCs w:val="28"/>
        </w:rPr>
        <w:sectPr w:rsidR="00245DE5" w:rsidSect="00F8647E">
          <w:footerReference w:type="first" r:id="rId9"/>
          <w:pgSz w:w="11906" w:h="16838"/>
          <w:pgMar w:top="709" w:right="851" w:bottom="1418" w:left="1985" w:header="709" w:footer="709" w:gutter="0"/>
          <w:pgNumType w:start="1"/>
          <w:cols w:space="708"/>
          <w:titlePg/>
          <w:docGrid w:linePitch="360"/>
        </w:sectPr>
      </w:pPr>
    </w:p>
    <w:p w:rsidR="00245DE5" w:rsidRPr="001205E7" w:rsidRDefault="00245DE5" w:rsidP="00245DE5">
      <w:pPr>
        <w:contextualSpacing/>
        <w:jc w:val="right"/>
      </w:pPr>
      <w:r w:rsidRPr="001205E7">
        <w:lastRenderedPageBreak/>
        <w:t xml:space="preserve">Приложение </w:t>
      </w:r>
      <w:r>
        <w:t>3</w:t>
      </w:r>
      <w:r w:rsidRPr="001205E7">
        <w:t xml:space="preserve">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к решению Совета депутатов </w:t>
      </w:r>
    </w:p>
    <w:p w:rsidR="00245DE5" w:rsidRPr="001205E7" w:rsidRDefault="00245DE5" w:rsidP="00245DE5">
      <w:pPr>
        <w:contextualSpacing/>
        <w:jc w:val="right"/>
      </w:pPr>
      <w:r w:rsidRPr="001205E7">
        <w:t>Шарангского муниципального округа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«О внесении изменений в решение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от 27.12.2022 г. №113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45DE5" w:rsidRPr="001205E7" w:rsidRDefault="00245DE5" w:rsidP="00245DE5">
      <w:pPr>
        <w:contextualSpacing/>
        <w:jc w:val="right"/>
      </w:pPr>
      <w:r w:rsidRPr="001205E7">
        <w:t>на 2023 год и на плановый период 2024 и 2025 годов»</w:t>
      </w:r>
    </w:p>
    <w:p w:rsidR="00245DE5" w:rsidRDefault="00245DE5" w:rsidP="00245DE5">
      <w:pPr>
        <w:spacing w:after="0"/>
        <w:jc w:val="right"/>
        <w:rPr>
          <w:b/>
          <w:sz w:val="28"/>
          <w:szCs w:val="28"/>
        </w:rPr>
      </w:pPr>
      <w:r w:rsidRPr="001205E7">
        <w:t>от</w:t>
      </w:r>
      <w:r>
        <w:t xml:space="preserve"> 27.06.</w:t>
      </w:r>
      <w:r w:rsidRPr="001205E7">
        <w:t>2023г. №</w:t>
      </w:r>
      <w:r>
        <w:t xml:space="preserve"> 51</w:t>
      </w:r>
    </w:p>
    <w:p w:rsidR="00245DE5" w:rsidRDefault="00245DE5" w:rsidP="00245DE5">
      <w:pPr>
        <w:spacing w:after="0"/>
        <w:jc w:val="center"/>
        <w:rPr>
          <w:b/>
          <w:sz w:val="28"/>
          <w:szCs w:val="28"/>
        </w:rPr>
      </w:pPr>
    </w:p>
    <w:p w:rsidR="00245DE5" w:rsidRDefault="00245DE5" w:rsidP="00245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</w:t>
      </w:r>
    </w:p>
    <w:p w:rsidR="00245DE5" w:rsidRDefault="00245DE5" w:rsidP="00245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245DE5" w:rsidRDefault="00245DE5" w:rsidP="00245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группам видов расходов классификации расходов бюджета муниципального округа </w:t>
      </w:r>
    </w:p>
    <w:p w:rsidR="00245DE5" w:rsidRDefault="00245DE5" w:rsidP="00245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245DE5" w:rsidRDefault="00245DE5" w:rsidP="00245DE5">
      <w:pPr>
        <w:spacing w:after="0"/>
        <w:ind w:left="540"/>
        <w:jc w:val="right"/>
      </w:pPr>
    </w:p>
    <w:p w:rsidR="00245DE5" w:rsidRPr="001F7F9D" w:rsidRDefault="00245DE5" w:rsidP="00245DE5">
      <w:pPr>
        <w:spacing w:after="0"/>
        <w:ind w:left="540"/>
        <w:jc w:val="right"/>
      </w:pPr>
      <w:r w:rsidRPr="001F7F9D">
        <w:t>(тыс.рублей)</w:t>
      </w:r>
    </w:p>
    <w:tbl>
      <w:tblPr>
        <w:tblW w:w="14757" w:type="dxa"/>
        <w:tblInd w:w="93" w:type="dxa"/>
        <w:tblLayout w:type="fixed"/>
        <w:tblLook w:val="04A0"/>
      </w:tblPr>
      <w:tblGrid>
        <w:gridCol w:w="8520"/>
        <w:gridCol w:w="1701"/>
        <w:gridCol w:w="709"/>
        <w:gridCol w:w="1276"/>
        <w:gridCol w:w="1276"/>
        <w:gridCol w:w="1275"/>
      </w:tblGrid>
      <w:tr w:rsidR="00245DE5" w:rsidRPr="007A467B" w:rsidTr="00112C05">
        <w:trPr>
          <w:trHeight w:val="276"/>
          <w:tblHeader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245DE5" w:rsidRPr="007A467B" w:rsidTr="00112C05">
        <w:trPr>
          <w:trHeight w:val="276"/>
          <w:tblHeader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7A467B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7A467B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7A467B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7A467B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904 047,5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727 815,1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774 022,4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815 041,9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633 790,4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01.0.03.05020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01.0.03.05020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lastRenderedPageBreak/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Субсидия на поддержку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02.0.01.02290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02.0.01.02290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03.0.01.14020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03.0.01.14020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03.0.03.14020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03.0.03.14020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1 451,1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1 451,1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Государственная поддержка молодых семей Шарангского муниципального </w:t>
            </w:r>
            <w:r w:rsidRPr="007A467B">
              <w:lastRenderedPageBreak/>
              <w:t>округа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1 451,1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04.1.01.L4970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1 451,1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04.1.01.L4970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1 451,1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05.0.03.20401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05.0.03.20401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31 169,1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16 226,6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12 987,6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06.1.02.07080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06.1.02.07080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12 962,6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12 962,6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12 962,6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12 962,6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Закупка товаров, работ и услуг для обеспечения государственных </w:t>
            </w:r>
            <w:r w:rsidRPr="007A467B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06.2.03.S2210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06.2.03.S2606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Обновление подвижного состава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приобретению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06.4.01.26100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06.4.01.26100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Приобретение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06.4.01.S2610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06.4.01.S2610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4 346,5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4 346,5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Поддержка средствам массовой информации Шарангского муниципального района,внесенным в областной реестр районных (городских)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2 303,1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Субсидия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07.0.01.S2050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2 303,1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07.0.01.S2050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2 303,1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Поддержка средствам массовой информации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2 043,4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Поддержка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07.0.02.02050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2 043,4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07.0.02.02050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2 043,4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13 477,8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12 353,9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12 353,9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Защита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4 376,2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4 376,2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содержанию постов (пунктов) въездного (выездного)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08.1.01.20112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08.1.01.20112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08.1.01.20801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08.1.01.20801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4 126,2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08.1.02.02990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3 926,2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08.1.02.02990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3 229,6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08.1.02.02990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696,6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08.1.02.21801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08.1.02.21801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7 789,7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7 789,7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08.2.02.03000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08.2.02.03000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Содержание подразделений муниципальной пожарной охраны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08.2.02.03990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7 930,6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7 612,7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08.2.02.03990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7 178,2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08.2.02.03990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434,5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Построение и развитие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08.3.01.04100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08.3.01.04100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Поддержка и развитие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09.0.01.04080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09.0.01.04080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</w:t>
            </w:r>
            <w:r w:rsidRPr="007A467B">
              <w:rPr>
                <w:b/>
                <w:bCs/>
                <w:color w:val="000000"/>
              </w:rPr>
              <w:lastRenderedPageBreak/>
              <w:t>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lastRenderedPageBreak/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234,0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Подпрограмма "Социальная поддержка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10.1.01.10010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10.1.01.10010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10.2.01.10010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10.2.01.10010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"Ветераны боевых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районных мероприятийв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10.3.01.10010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10.3.01.10010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51 989,3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49 912,4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45 853,9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33 258,7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41 342,1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40 331,8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8 209,5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958,3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958,3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Расходы за счет субвенции на возмещение производителям зерновых культур </w:t>
            </w:r>
            <w:r w:rsidRPr="007A467B">
              <w:lastRenderedPageBreak/>
              <w:t>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11.1.01.R3680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3 368,4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3 368,4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20 262,7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20 604,2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8 455,2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8 455,2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12 149,0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12 149,0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Обновление парка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10 921,1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11.1.09.73220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10 921,1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11.1.09.73220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10 921,1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Финансовая поддержка сельхозпредприятий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11.1.11.04050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11.1.11.04050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11.1.11.04050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Предоставление услуг в области растениеводства по ликвидации и предотвращению массового распространения сорного растения борщевика </w:t>
            </w:r>
            <w:r w:rsidRPr="007A467B">
              <w:lastRenderedPageBreak/>
              <w:t>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11.1.12.00000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Обработка пестицидами земельных участков, заросших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11.1.12.04050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11.1.12.04050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11.2.22.04050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11.2.22.04050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11.2.22.L5760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11.2.22.L5760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5 522,1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5 085,0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437,1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6 667,6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6 667,6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6 667,6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6 667,6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12.0.02.07010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12.0.02.07010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12.0.02.S2250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6 022,4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12.0.02.S2250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6 022,4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114 495,3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100 826,9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100 824,6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20 595,8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20 593,6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13.1.01.08010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13.1.01.08010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13.1.02.08030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13.1.02.08030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19 276,8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19 276,8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19 276,8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13.1.04.08000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Предоставление субсидий бюджетным, автономным учреждениям и иным </w:t>
            </w:r>
            <w:r w:rsidRPr="007A467B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13.1.04.08000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Расходы за счет 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13.1.04.L5190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13.1.04.L5190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Реновация учреждений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13.1.A1.54550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872,0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13.1.A1.54550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872,0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20 821,8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19 636,9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19 624,9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19 624,9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19 624,9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13.2.04.22000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28 938,4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27 746,8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27 120,4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27 120,4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27 120,4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13.3.03.L4670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13.3.03.L4670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553,4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13.3.A2.55190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сферы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13.4.02.08000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2 919,0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11 221,2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11 191,8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13.5.A0.00000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13.5.A1.55190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13.5.A1.55190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18 701,1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Административно- 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2 032,3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2 032,3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1 978,7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1 978,7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16 668,8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13.6.02.45299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16 668,8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13.6.02.45299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16 248,2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13.6.02.45299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420,6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15 748,2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11 632,2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14.1.40.07005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14.1.40.07005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14.1.40.07005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11 132,2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11 132,2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14.4.01.20401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11 132,2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14.4.01.20401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9 870,1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14.4.01.20401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1 262,1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65 518,2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51 389,4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56 603,3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49 228,0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54 441,9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286,7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286,7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467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15.1.01.11020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173,0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113,7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54 155,2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15.1.02.11120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58 645,4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47 602,9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52 816,8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15.1.02.11120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58 645,4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47 602,9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52 816,8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15.1.02.48799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1 338,4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15.1.02.48799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836,6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15.1.02.48799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501,8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Создание условий для массовых занятий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спортивной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15.1.03.11030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426,3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426,3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15.2.01.11020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426,3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15.2.01.11020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15.2.01.11020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279,3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1 735,1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1 735,1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15.3.01.11220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1 735,1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15.3.01.11220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1 027,5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15.3.01.11220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376 269,2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370 952,2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371 231,8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291 076,2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289 438,2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289 522,3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16.1.06.53030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16.1.06.53030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7 108,8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281 699,8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281 532,7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281 616,8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57 071,8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56 986,3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57 071,8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56 986,3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35 666,9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35 666,9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186 714,9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186 714,9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186 714,9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186 714,9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186 714,9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186 714,9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2 248,7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16.1.07.S2490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2 248,7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698,5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54,0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54,0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444,5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16.1.08.73140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444,5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Предоставление субсидий бюджетным, автономным учреждениям и иным </w:t>
            </w:r>
            <w:r w:rsidRPr="007A467B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16.1.E1.74590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16.1.С1.00000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16.1.С1.42199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16.1.С1.42199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18 054,9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18 054,9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9 467,6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16.2.02.42399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9 467,6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16.2.02.42399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9 467,6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2 355,6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2 003,7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278,4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1 725,3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351,9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16.2.09.73320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335,1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16.2.13.00000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6 210,3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16.2.13.42399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6 210,3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16.2.13.42399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6 145,4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16.2.13.42399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16.2.С1.42399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16.2.С1.42399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«Патриотическое воспитание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1 242,2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16.4.08.42199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16.4.08.42199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16.4.EВ.51790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1 164,2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16.4.EВ.51790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1 164,2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14 773,3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14 693,3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16.5.03.42199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16.5.03.42199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материально-технической базы,ремонт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13 360,1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приобретение школьных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16.5.04.42620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16.5.04.42620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13 200,1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13 200,1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16.5.04.S2540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988,2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16.5.05.42099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16.5.05.42099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535,2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16.5.05.42199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16.5.05.42199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418,8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Расходы на обеспечение деятельности бюджетных учреждений, финансируемых </w:t>
            </w:r>
            <w:r w:rsidRPr="007A467B">
              <w:lastRenderedPageBreak/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16.5.05.42399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16.5.05.42399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34,2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«Социально-правовая защита детей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11 547,0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11 547,0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2 178,2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2 146,0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480,6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480,6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1 400,4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1 400,4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596,5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564,2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6 881,3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16.6.01.L3040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6 881,3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16.7.02.42199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16.7.02.42199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36 256,1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36 102,1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36 102,1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4 445,1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4 445,1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4 408,7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36,4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757,2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16.8.02.73010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757,2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16.8.02.73010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475,8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16.8.02.73010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281,4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30 899,8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приобретение автотранспортных средств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16.8.04.42620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723,8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16.8.04.42620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723,8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30 176,0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27 180,4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2 995,6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 xml:space="preserve">Муниципальная программа "Экология Шарангского муниципального </w:t>
            </w:r>
            <w:r w:rsidRPr="007A467B">
              <w:rPr>
                <w:b/>
                <w:bCs/>
                <w:color w:val="000000"/>
              </w:rPr>
              <w:lastRenderedPageBreak/>
              <w:t>округа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lastRenderedPageBreak/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8 400,5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8 400,5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8 400,5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Создание (обустройство) контенерных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8 190,0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8 190,0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17.3.09.S2870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18.1.01.14010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18.1.01.14010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 xml:space="preserve">Муниципальная программа "Управление муниципальным имуществом Шарангского муниципального округа Нижегородской области на 2021-2025 </w:t>
            </w:r>
            <w:r w:rsidRPr="007A467B">
              <w:rPr>
                <w:b/>
                <w:bCs/>
                <w:color w:val="000000"/>
              </w:rPr>
              <w:lastRenderedPageBreak/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lastRenderedPageBreak/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785,4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785,4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21.1.01.90020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21.1.01.90020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21.1.02.03403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21.1.02.03403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735,4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75 670,6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22.0.01.03514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22.0.01.03514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по реконструкции водопроводных сетей в р.п.Шаранга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22.0.01.S2590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22.0.03.L3720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22.0.03.L3720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22.0.03.S2590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22.0.03.S2590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23.0.01.09602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23.0.01.09602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23.0.03.S2120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23.0.03.S2120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lastRenderedPageBreak/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24.0.15.00000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24.0.15.S2400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24.0.15.S2400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130 025,1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93 207,5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94 024,7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130 025,2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93 207,5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94 024,7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88.8.01.00000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49 897,5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52 945,9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2 194,1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2 194,1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51 798,7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40 414,9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43 463,1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39 124,7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35 218,8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8 244,3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Расходы на выплаты персоналу в целях обеспечения выполнения функций </w:t>
            </w:r>
            <w:r w:rsidRPr="007A467B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88.8.01.73920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569,9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502,9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470,0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32,9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637,8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584,8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5 547,2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5 389,7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88.8.01.93990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157,5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88.8.05.00000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779,4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643,3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460,8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182,5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125,3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88.8.05.73310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125,3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88.8.06.00000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63 469,6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39 542,6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40 282,1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185,0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804,6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804,6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Компенсация выпадающих доходов организациям, предоставляющим услуги </w:t>
            </w:r>
            <w:r w:rsidRPr="007A467B">
              <w:lastRenderedPageBreak/>
              <w:t>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88.8.06.03513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118,9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118,9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3 000,0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88.8.06.05140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3 000,0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312,0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2 108,5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2 108,5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7 313,2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7 286,2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315,9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6 970,3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Озеленение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268,0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 xml:space="preserve">Расходы на выплаты персоналу в целях обеспечения выполнения функций </w:t>
            </w:r>
            <w:r w:rsidRPr="007A467B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lastRenderedPageBreak/>
              <w:t>88.8.06.60402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250,4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12 157,5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11 110,7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6 251,9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5 904,7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4 858,8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2,2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8 274,7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8 274,7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проекта инициативного бюджетирования "Вам решать!" (благоустойство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4 708,3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2 271,7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2 271,7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1 250,0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Расходы за счет субсидий на проведение ремонта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2 057,0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88.8.06.S2980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2 057,0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lastRenderedPageBreak/>
              <w:t>Формирование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88.8.F2.55550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3 018,3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467B">
              <w:rPr>
                <w:b/>
                <w:bCs/>
                <w:color w:val="000000"/>
              </w:rPr>
              <w:t>17,3</w:t>
            </w:r>
          </w:p>
        </w:tc>
      </w:tr>
      <w:tr w:rsidR="00245DE5" w:rsidRPr="007A467B" w:rsidTr="00112C0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both"/>
            </w:pPr>
            <w:r w:rsidRPr="007A46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88.8.F2.55550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3 018,3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7A467B" w:rsidRDefault="00245DE5" w:rsidP="00112C05">
            <w:pPr>
              <w:spacing w:after="0"/>
              <w:jc w:val="center"/>
            </w:pPr>
            <w:r w:rsidRPr="007A467B">
              <w:t>17,3</w:t>
            </w:r>
          </w:p>
        </w:tc>
      </w:tr>
    </w:tbl>
    <w:p w:rsidR="00245DE5" w:rsidRDefault="00245DE5" w:rsidP="00245DE5"/>
    <w:p w:rsidR="00245DE5" w:rsidRDefault="00245DE5" w:rsidP="00245DE5"/>
    <w:p w:rsidR="00245DE5" w:rsidRPr="001205E7" w:rsidRDefault="00245DE5" w:rsidP="00245DE5">
      <w:pPr>
        <w:contextualSpacing/>
        <w:jc w:val="right"/>
      </w:pPr>
      <w:r w:rsidRPr="001205E7">
        <w:t xml:space="preserve">                                                                                               Приложение 4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к решению Совета депутатов </w:t>
      </w:r>
    </w:p>
    <w:p w:rsidR="00245DE5" w:rsidRPr="001205E7" w:rsidRDefault="00245DE5" w:rsidP="00245DE5">
      <w:pPr>
        <w:contextualSpacing/>
        <w:jc w:val="right"/>
      </w:pPr>
      <w:r w:rsidRPr="001205E7">
        <w:t>Шарангского муниципального округа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«О внесении изменений в решение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от 27.12.2022 г. №113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45DE5" w:rsidRPr="001205E7" w:rsidRDefault="00245DE5" w:rsidP="00245DE5">
      <w:pPr>
        <w:contextualSpacing/>
        <w:jc w:val="right"/>
      </w:pPr>
      <w:r w:rsidRPr="001205E7">
        <w:t>на 2023 год и на плановый период 2024 и 2025 годов»</w:t>
      </w:r>
    </w:p>
    <w:p w:rsidR="00245DE5" w:rsidRPr="001205E7" w:rsidRDefault="00245DE5" w:rsidP="00245DE5">
      <w:pPr>
        <w:contextualSpacing/>
        <w:jc w:val="right"/>
      </w:pPr>
      <w:r w:rsidRPr="001205E7">
        <w:t>от</w:t>
      </w:r>
      <w:r>
        <w:t xml:space="preserve"> 27.06</w:t>
      </w:r>
      <w:r w:rsidRPr="001205E7">
        <w:t>.2023г. №</w:t>
      </w:r>
      <w:r>
        <w:t>51</w:t>
      </w:r>
    </w:p>
    <w:p w:rsidR="00245DE5" w:rsidRDefault="00245DE5" w:rsidP="00245DE5">
      <w:pPr>
        <w:spacing w:after="0"/>
        <w:jc w:val="right"/>
      </w:pPr>
    </w:p>
    <w:p w:rsidR="00245DE5" w:rsidRDefault="00245DE5" w:rsidP="00245DE5">
      <w:pPr>
        <w:spacing w:after="0"/>
        <w:jc w:val="right"/>
        <w:rPr>
          <w:b/>
        </w:rPr>
      </w:pPr>
    </w:p>
    <w:p w:rsidR="00245DE5" w:rsidRDefault="00245DE5" w:rsidP="00245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округа                                                                                                   на 2023 год и на плановый период 2024 и 2025 годов</w:t>
      </w:r>
    </w:p>
    <w:p w:rsidR="00245DE5" w:rsidRDefault="00245DE5" w:rsidP="00245DE5">
      <w:pPr>
        <w:spacing w:after="0"/>
        <w:jc w:val="center"/>
      </w:pPr>
    </w:p>
    <w:p w:rsidR="00245DE5" w:rsidRDefault="00245DE5" w:rsidP="00245DE5">
      <w:pPr>
        <w:spacing w:after="0"/>
        <w:jc w:val="right"/>
      </w:pPr>
      <w:r>
        <w:t xml:space="preserve"> (тыс.рублей)</w:t>
      </w:r>
    </w:p>
    <w:tbl>
      <w:tblPr>
        <w:tblW w:w="0" w:type="auto"/>
        <w:tblLook w:val="04A0"/>
      </w:tblPr>
      <w:tblGrid>
        <w:gridCol w:w="6818"/>
        <w:gridCol w:w="724"/>
        <w:gridCol w:w="580"/>
        <w:gridCol w:w="645"/>
        <w:gridCol w:w="1804"/>
        <w:gridCol w:w="828"/>
        <w:gridCol w:w="1176"/>
        <w:gridCol w:w="1176"/>
        <w:gridCol w:w="1176"/>
      </w:tblGrid>
      <w:tr w:rsidR="00245DE5" w:rsidTr="00112C0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245DE5" w:rsidTr="00112C0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омст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Вид 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904 047,5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727 815,1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20 375,6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20 375,6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14.4.01.20401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12 474,1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9 870,2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14.4.01.20401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1 274,1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1 262,1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1 262,1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1 825,6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1 825,6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14.1.40.07005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1 825,6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14.1.40.07005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1 825,6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КУЛЬТУРЫ, ТУРИЗМА И НАРОДНЫХ ХУДОЖЕСТВЕННЫХ ПРОМЫСЛОВ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115 964,3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102 363,2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11 235,8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11 235,8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11 221,2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22 442,0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11 221,2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13.5.01.08030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11 191,8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11 191,8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13.5.02.08000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11 191,8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13.5.03.08000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13.5.03.08000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13.5.A0.00000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13.5.A1.55190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13.5.A1.55190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89 603,4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70 904,6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70 902,3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70 904,6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70 902,3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20 437,1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20 595,9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20 593,6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13.1.01.08010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13.1.02.08030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организации библиотечного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19 276,8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13.1.03.08000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19 276,8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13.1.03.08000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19 276,8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13.1.04.08000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13.1.04.L5190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Реновация учреждений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13.1.A1.54550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13.1.A1.54550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20 821,9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19 636,9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13.2.01.08030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19 849,9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19 624,9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19 624,9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19 849,9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19 624,9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19 624,9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13.2.02.08000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19 849,9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19 624,9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19 624,9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организации и проведению мероприятий районного, областного и межрегионального </w:t>
            </w:r>
            <w:r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13.2.04.22000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13.2.04.22000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28 938,5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27 746,9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27 746,8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13.3.01.08030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27 911,2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27 911,2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13.3.02.08000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27 911,2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27 120,4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13.3.03.08000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13.3.03.08000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13.3.03.L4670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13.3.03.L4670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553,4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13.3.A2.55190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сферы музейной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13.4.01.08030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13.4.02.08000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2 919,0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18 701,1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18 931,2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18 701,1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18 931,2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18 701,1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Административно- правовое сопровождение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13.6.01.20401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13.6.01.20401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1 978,7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13.6.01.20401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16 668,8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13.6.02.45299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16 668,8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13.6.02.45299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16 248,2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16 248,2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16 248,2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13.6.02.45299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420,6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07.0.02.02050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1 524,0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383 056,4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377 726,7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378 006,3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380 878,2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375 548,5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375 828,1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125 759,8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125 226,4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302,7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125 434,3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124 985,7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124 905,7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118 659,2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118 659,2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56 986,3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56 986,3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16.1.07.42099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57 071,8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56 986,3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56 986,3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61 672,9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61 672,9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61 672,9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16.1.07.73070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61 672,9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61 672,9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61 672,9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5 845,9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5 765,9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базы,ремонт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5 310,7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5 230,7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16.5.04.42099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5 150,7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16.5.04.S2180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5 150,7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16.5.05.42099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535,2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480,6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192 888,9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188 497,9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01.0.03.05020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06.1.02.07080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298,1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192 480,6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187 738,2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188 097,8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172 233,2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170 680,8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170 764,9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7 108,8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</w:t>
            </w:r>
            <w:r>
              <w:rPr>
                <w:color w:val="000000"/>
              </w:rPr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16.1.06.53030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7 108,8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16.1.06.53030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7 108,8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162 955,0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162 873,5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162 957,6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35 748,5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35 666,9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35 666,9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16.1.07.42199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35 748,5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35 666,9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35 666,9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125 042,0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16.1.07.73070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125 042,0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125 042,0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16.1.07.S2490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2 248,7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16.1.07.S2490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2 248,7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16.1.08.42199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16.1.08.42199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16.1.08.73070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16.1.08.73070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16.1.08.73140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444,5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16.1.08.73140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444,5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16.4.08.42199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16.4.08.42199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8 893,2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16.5.03.42199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16.5.03.42199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Укрепление материально-технической базы,ремонт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8 129,4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16.5.04.42199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16.5.04.42620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6 948,9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8 049,4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8 049,4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16.5.04.S2180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6 948,9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8 049,4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16.5.04.S2540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16.5.05.42199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8 016,2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8 016,2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8 291,7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8 016,2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8 016,2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8 291,7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субвенции на исполнение полномочий по финансовому обеспечению двухразовым бесплатным питанием </w:t>
            </w:r>
            <w:r>
              <w:rPr>
                <w:color w:val="000000"/>
              </w:rPr>
              <w:lastRenderedPageBreak/>
              <w:t>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1 400,4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1 400,4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6 881,3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6 881,3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«Молодежь»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16.7.02.42199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16.7.02.42199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15 743,4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"Противодействие терроризму и профилактика экстремизма в Шарангском муниципальном </w:t>
            </w:r>
            <w:r>
              <w:rPr>
                <w:color w:val="000000"/>
              </w:rPr>
              <w:lastRenderedPageBreak/>
              <w:t>округе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15 667,2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15 712,1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15 712,1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15 677,9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15 677,9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9 487,6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9 467,6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9 467,6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16.2.02.42399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9 487,6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9 467,6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9 467,6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16.2.02.42399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9 487,6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9 467,6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9 467,6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16.2.13.00000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6 210,3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16.2.13.42399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6 210,3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16.2.13.42399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6 145,4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16.2.13.42399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бюджетных учреждений, </w:t>
            </w:r>
            <w:r>
              <w:rPr>
                <w:color w:val="000000"/>
              </w:rPr>
              <w:lastRenderedPageBreak/>
              <w:t>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16.5.05.42399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46 360,4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12.0.02.S2250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6 022,4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12.0.02.S2250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6 022,4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40 338,0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16.1.С1.00000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распространения, профилактики, диагностика и лечение от новой коронавирусной инфекции (COVID-19) на </w:t>
            </w:r>
            <w:r>
              <w:rPr>
                <w:color w:val="000000"/>
              </w:rPr>
              <w:lastRenderedPageBreak/>
              <w:t>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16.1.С1.42199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16.1.С1.42199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2 377,0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2 355,6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16.2.09.43101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2 003,7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16.2.09.43101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16.2.09.43101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16.2.09.73320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16.2.09.73320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16.2.09.73320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16.2.С1.42399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16.2.С1.42399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«Патриотическое воспитание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16.4.EВ.51790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16.4.EВ.51790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1 164,2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36 256,0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36 102,1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36 102,1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4 445,1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4 445,1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4 408,7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16.8.02.73010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16.8.02.73010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475,8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16.8.02.73010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281,4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30 899,8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автотранспортных средств в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16.8.04.42620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16.8.04.42620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723,8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16.8.04.45299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30 176,0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16.8.04.45299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27 180,4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16.8.04.45299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2 995,6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16.8.04.45299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16.6.01.73110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2 146,0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45 853,9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45 853,9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45 853,9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38 480,8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45 853,9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сельского хозяйства, пищевой и перерабатывающей промышленности Шарангского </w:t>
            </w:r>
            <w:r>
              <w:rPr>
                <w:color w:val="000000"/>
              </w:rPr>
              <w:lastRenderedPageBreak/>
              <w:t>муниципального округа Нижегородской области" до 2025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32 958,7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40 331,8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6 505,1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8 209,5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11.1.01.R0140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958,3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11.1.01.R3580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958,3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11.1.01.R3680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3 870,0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3 870,0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3 319,6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3 368,4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3 319,6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3 368,4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15 649,4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20 262,7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20 604,2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8 756,8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8 455,2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11.1.02.R5020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8 756,8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8 455,2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11 947,3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12 149,0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6 892,6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11 947,3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12 149,0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10 921,1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11.1.09.73220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10 921,1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11.1.09.73220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10 921,1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11.1.11.00000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11.1.11.04050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11.1.11.04050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11.1.11.04050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5 522,1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5 085,0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5 085,0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437,1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rPr>
                <w:b/>
                <w:bCs/>
                <w:color w:val="000000"/>
              </w:rPr>
              <w:lastRenderedPageBreak/>
              <w:t>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727,7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509,1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218,6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МУНИЦИПАЛЬНЫМ ИМУЩЕСТВОМ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3 956,2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2 997,5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2 997,5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21.1.01.90020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2 680,1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267,4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22.0.01.03506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22.0.01.03506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08.3.01.04100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08.3.01.04100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21.1.02.03403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21.1.02.03403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735,4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ШАРАНГСКОГО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364 874,0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185 172,5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49 230,4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2 194,1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2 194,1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2 194,1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48 440,4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37 858,4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40 906,6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на территории Шарангского муниципального района антикоррупционного просвещения, обучения и </w:t>
            </w:r>
            <w:r>
              <w:rPr>
                <w:color w:val="000000"/>
              </w:rPr>
              <w:lastRenderedPageBreak/>
              <w:t>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обучения по программам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05.0.03.20401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05.0.03.20401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48 425,4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37 843,4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40 891,6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48 425,4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37 843,4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40 891,6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48 425,4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37 843,4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40 891,6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47 321,7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36 739,7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39 787,9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28 981,4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32 029,6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11 386,1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7 758,3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7 758,3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569,9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6 118,9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6 960,8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6 118,9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6 960,8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6 118,9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6 081,9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5 829,2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5 547,2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88.8.01.93990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5 389,7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5 389,7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88.8.01.93990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88.8.06.92035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88.8.05.51180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88.8.05.51180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460,8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88.8.05.51180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12 165,9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12 165,9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12 165,9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5 182,1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4 376,2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4 376,2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постов (пунктов) въездного (выездного)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08.1.01.20112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08.1.01.20112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08.1.01.20801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08.1.01.20801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4 126,2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08.1.02.02990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3 926,1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3 926,2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3 926,2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08.1.02.02990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3 219,2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3 229,6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3 229,6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08.1.02.02990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696,6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08.1.02.21801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08.1.02.21801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7 789,7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7 789,7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7 789,7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7 789,7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08.2.02.03000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08.2.02.03000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08.2.02.03990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7 930,6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7 612,7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08.2.02.03990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7 178,2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08.2.02.03990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434,5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79 944,1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13 387,9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11.1.12.00000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11.1.12.04050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11.1.12.04050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88.8.05.73310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88.8.05.73310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подвижного состава пассажирского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подвижного состава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4 414,3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пассажирского </w:t>
            </w:r>
            <w:r>
              <w:rPr>
                <w:color w:val="000000"/>
              </w:rPr>
              <w:lastRenderedPageBreak/>
              <w:t>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09.0.01.04080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67 867,7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12 962,6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26 717,7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12 962,6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26 717,7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12 962,6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12 962,6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12 962,6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06.2.02.07080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12 962,6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06.2.03.S2210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06.2.03.S2210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06.2.03.S2601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06.2.03.S2601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проекта инициативного бюджетирования "Вам решать!" (ремонт участка автомобильной дороги в с.Большая Рудка (подъезд от </w:t>
            </w:r>
            <w:r>
              <w:rPr>
                <w:color w:val="000000"/>
              </w:rPr>
              <w:lastRenderedPageBreak/>
              <w:t>ул.Советской к ул.Колхозной))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06.2.03.S2602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06.2.03.S2602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06.2.03.S2606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3 986,7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06.2.03.S2606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3 986,7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22.0.03.L3720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Pr="000D505A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Pr="000D505A">
              <w:rPr>
                <w:iCs/>
                <w:color w:val="000000"/>
              </w:rPr>
              <w:t xml:space="preserve"> (</w:t>
            </w:r>
            <w:r>
              <w:rPr>
                <w:iCs/>
                <w:color w:val="000000"/>
              </w:rPr>
              <w:t>строительство автомобильной дороги по ул.Фруктовая, ул.Рябиновая)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22.0.03.L3720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40 611,0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02.0.01.02290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99 723,5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220 327,5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34 825,1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11.2.22.04050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 ( ПСД, присоединение к электрическим сетям, подключение к водопроводу жилого помещения (жилого дома) 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11.2.22.04050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11.2.22.L5760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 ( строительство жилого помещения (жилого дома) 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11.2.22.L5760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23.0.01.09602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23.0.01.09602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23.0.03.S2120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23.0.03.S2120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24.0.15.00000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24.0.15.S2400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24.0.15.S2400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954,3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954,3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954,3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149,7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804,6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804,6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35 545,9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9 357,3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8 190,0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8 190,0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мусорных контейнеров и (или) бункеров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179 054,0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реконструкции водопроводных сетей в р.п.Шаранга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22.0.01.S2590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 (ПСД на реконструкцию водопроводных сетей в р.п.Шаранга)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22.0.01.S2590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23 472,9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179 054,0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22.0.03.S2590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179 054,0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 (Реконструкцию водопроводных сетей в р.п.Шаранга)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22.0.03.S2590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179 054,0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118,9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34 525,5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20 721,1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17 693,1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3 830,4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3 830,4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3 830,4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22.0.02.L5760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3 830,4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30 695,1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20 721,1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17 693,1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30 695,1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20 721,1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17 693,1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26 963,0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17 675,8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6 997,3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6 970,3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6 878,0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6 997,3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6 970,3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6 006,6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4 858,8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5 904,6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4 858,8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88.8.06.74270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88.8.06.74270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инициативного бюджетирования "Вам решать!" (благоустойство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4 708,3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4 708,3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2 271,7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2 271,7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2 271,7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2 271,7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2 271,7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2 271,7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1 250,0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субсидий на проведение ремонта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2 057,0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3 732,1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22.0.01.03514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22.0.01.03514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6 281,4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6 820,4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315,9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250,4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6 150,8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6 251,9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6 251,9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6 251,9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</w:t>
            </w:r>
            <w:r>
              <w:rPr>
                <w:color w:val="000000"/>
              </w:rPr>
              <w:lastRenderedPageBreak/>
              <w:t>законодательства об административных правонарушениях (Единая субвенция)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15.1.02.11120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15.1.02.11120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9 033,2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9 033,2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19 729,4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15 488,1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3 000,0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2 369,5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районных мероприятий в области социальной </w:t>
            </w:r>
            <w:r>
              <w:rPr>
                <w:color w:val="000000"/>
              </w:rPr>
              <w:lastRenderedPageBreak/>
              <w:t>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10.3.01.10010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10.3.01.10010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14.1.40.07005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14.1.40.07005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2 135,5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2 135,5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2 135,5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2 108,5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2 108,5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9 725,8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1 451,1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8 274,7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8 274,7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Улучшение межведомственного взаимодействия правоохранительных органов, органов местного </w:t>
            </w:r>
            <w:r>
              <w:rPr>
                <w:color w:val="000000"/>
              </w:rPr>
              <w:lastRenderedPageBreak/>
              <w:t>самоуправления и общественности в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01.0.03.05020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03.0.01.14020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03.0.03.14020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03.0.03.14020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мероприятий, направленных на профилактику правонарушений и преступлений </w:t>
            </w:r>
            <w:r>
              <w:rPr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18.1.01.14010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88.8.06.14050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88.8.06.14050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47 576,1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47 576,1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42 356,2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47 570,1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51 293,7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40 194,8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45 408,7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15.1.01.11020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15.1.01.11020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173,0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15.1.01.11020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113,7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50 950,7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39 908,1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45 122,0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15.1.02.11120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49 612,2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38 569,7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43 783,6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15.1.02.11120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49 612,2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38 569,7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43 783,6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15.1.02.48799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1 338,4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15.1.02.48799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836,6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15.1.02.48799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501,8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массовых занятий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спортивной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15.1.03.11030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15.1.03.11030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15.2.01.11020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15.2.01.11020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147,0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15.2.01.11020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279,3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4 774,8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1 735,1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4 774,8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1 735,1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15.3.01.11220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4 774,8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1 735,1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15.3.01.11220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1 027,5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15.3.01.11220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707,6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2 822,5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2 822,5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2 822,5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2 822,5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средствам массовой информации Шарангского муниципального района,внесенным в областной реестр районных (городских)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07.0.01.S2050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07.0.01.S2050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2 303,1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средствам массовой информации Шарангского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519,4</w:t>
            </w:r>
          </w:p>
        </w:tc>
      </w:tr>
      <w:tr w:rsidR="00245DE5" w:rsidTr="00112C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07.0.02.02050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DE5" w:rsidRDefault="00245DE5" w:rsidP="00112C05">
            <w:pPr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519,4</w:t>
            </w:r>
          </w:p>
        </w:tc>
      </w:tr>
    </w:tbl>
    <w:p w:rsidR="00245DE5" w:rsidRDefault="00245DE5" w:rsidP="00245DE5"/>
    <w:p w:rsidR="00245DE5" w:rsidRDefault="00245DE5" w:rsidP="00245DE5"/>
    <w:p w:rsidR="00245DE5" w:rsidRPr="001205E7" w:rsidRDefault="00245DE5" w:rsidP="00245DE5">
      <w:pPr>
        <w:contextualSpacing/>
        <w:jc w:val="right"/>
      </w:pPr>
      <w:r w:rsidRPr="001205E7">
        <w:t xml:space="preserve">Приложение </w:t>
      </w:r>
      <w:r>
        <w:t>5</w:t>
      </w:r>
      <w:r w:rsidRPr="001205E7">
        <w:t xml:space="preserve">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к решению Совета депутатов </w:t>
      </w:r>
    </w:p>
    <w:p w:rsidR="00245DE5" w:rsidRPr="001205E7" w:rsidRDefault="00245DE5" w:rsidP="00245DE5">
      <w:pPr>
        <w:contextualSpacing/>
        <w:jc w:val="right"/>
      </w:pPr>
      <w:r w:rsidRPr="001205E7">
        <w:t>Шарангского муниципального округа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«О внесении изменений в решение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от 27.12.2022 г. №113 </w:t>
      </w:r>
    </w:p>
    <w:p w:rsidR="00245DE5" w:rsidRPr="001205E7" w:rsidRDefault="00245DE5" w:rsidP="00245DE5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45DE5" w:rsidRPr="001205E7" w:rsidRDefault="00245DE5" w:rsidP="00245DE5">
      <w:pPr>
        <w:contextualSpacing/>
        <w:jc w:val="right"/>
      </w:pPr>
      <w:r w:rsidRPr="001205E7">
        <w:t>на 2023 год и на плановый период 2024 и 2025 годов»</w:t>
      </w:r>
    </w:p>
    <w:p w:rsidR="00245DE5" w:rsidRPr="001205E7" w:rsidRDefault="00245DE5" w:rsidP="00245DE5">
      <w:pPr>
        <w:contextualSpacing/>
        <w:jc w:val="right"/>
      </w:pPr>
      <w:r w:rsidRPr="001205E7">
        <w:t>от</w:t>
      </w:r>
      <w:r>
        <w:t>27.06</w:t>
      </w:r>
      <w:r w:rsidRPr="001205E7">
        <w:t>.2023г. №</w:t>
      </w:r>
      <w:r>
        <w:t xml:space="preserve"> 51</w:t>
      </w:r>
    </w:p>
    <w:p w:rsidR="00245DE5" w:rsidRPr="008B0C1C" w:rsidRDefault="00245DE5" w:rsidP="00245DE5">
      <w:pPr>
        <w:spacing w:after="0"/>
        <w:jc w:val="right"/>
      </w:pPr>
    </w:p>
    <w:p w:rsidR="00245DE5" w:rsidRPr="008B0C1C" w:rsidRDefault="00245DE5" w:rsidP="00245DE5">
      <w:pPr>
        <w:spacing w:after="0"/>
        <w:jc w:val="right"/>
        <w:rPr>
          <w:b/>
        </w:rPr>
      </w:pPr>
    </w:p>
    <w:p w:rsidR="00245DE5" w:rsidRPr="00EC468E" w:rsidRDefault="00245DE5" w:rsidP="00245DE5">
      <w:pPr>
        <w:spacing w:after="0"/>
        <w:jc w:val="center"/>
        <w:rPr>
          <w:b/>
          <w:sz w:val="28"/>
          <w:szCs w:val="28"/>
        </w:rPr>
      </w:pPr>
      <w:r w:rsidRPr="00EC468E">
        <w:rPr>
          <w:b/>
          <w:sz w:val="28"/>
          <w:szCs w:val="28"/>
        </w:rPr>
        <w:t xml:space="preserve">Распределение бюджетных ассигнований по разделам, подразделам, группам видов расходов классификации </w:t>
      </w:r>
    </w:p>
    <w:p w:rsidR="00245DE5" w:rsidRPr="007928A2" w:rsidRDefault="00245DE5" w:rsidP="00245DE5">
      <w:pPr>
        <w:spacing w:after="0"/>
        <w:jc w:val="center"/>
        <w:rPr>
          <w:b/>
        </w:rPr>
      </w:pPr>
      <w:r w:rsidRPr="00EC468E">
        <w:rPr>
          <w:b/>
          <w:sz w:val="28"/>
          <w:szCs w:val="28"/>
        </w:rPr>
        <w:t>расходов бюджета муниципального округа на 2023 год и на плановый период 2024 и 2025 годов</w:t>
      </w:r>
    </w:p>
    <w:p w:rsidR="00245DE5" w:rsidRPr="008B0C1C" w:rsidRDefault="00245DE5" w:rsidP="00245DE5">
      <w:pPr>
        <w:spacing w:after="0"/>
        <w:jc w:val="right"/>
      </w:pPr>
      <w:r w:rsidRPr="008B0C1C">
        <w:t>(тыс.рублей)</w:t>
      </w:r>
    </w:p>
    <w:tbl>
      <w:tblPr>
        <w:tblW w:w="0" w:type="auto"/>
        <w:tblLayout w:type="fixed"/>
        <w:tblLook w:val="04A0"/>
      </w:tblPr>
      <w:tblGrid>
        <w:gridCol w:w="7905"/>
        <w:gridCol w:w="1134"/>
        <w:gridCol w:w="1134"/>
        <w:gridCol w:w="1134"/>
        <w:gridCol w:w="1275"/>
        <w:gridCol w:w="1276"/>
        <w:gridCol w:w="1276"/>
      </w:tblGrid>
      <w:tr w:rsidR="00245DE5" w:rsidRPr="005D3A43" w:rsidTr="00112C05">
        <w:trPr>
          <w:trHeight w:val="562"/>
          <w:tblHeader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245DE5" w:rsidRPr="005D3A43" w:rsidTr="00112C05">
        <w:trPr>
          <w:trHeight w:val="20"/>
          <w:tblHeader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</w:t>
            </w:r>
          </w:p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</w:p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</w:t>
            </w:r>
          </w:p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E5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</w:t>
            </w:r>
          </w:p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904 047,5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727 815,1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81 837,7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61 633,3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64 690,9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2 194,1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3A43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2 194,1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2532DD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2532DD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727,7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509,1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218,6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37 858,4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40 906,6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36 975,5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30 021,3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33 069,5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7 837,1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10,8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10,8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11 132,2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9 870,1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D3A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1 262,1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14 900,1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9 219,5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8 069,8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8 069,8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1 096,7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643,3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643,3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460,8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182,5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13 289,7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12 165,9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13 289,7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12 165,9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10 397,4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10 407,8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10 407,8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1 558,1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200,0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121 123,3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64 414,5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60 165,2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38 906,2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45 979,2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5 085,0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603,4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41 301,1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40 290,8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67 867,7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11 787,3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12 962,6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11 787,3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12 962,6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1 035,4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735,4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300,0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99 758,8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220 362,8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34 860,4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16 696,7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989,6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989,6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14 932,4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188 411,3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9 357,3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8 358,0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23 472,9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179 054,0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999,3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34 525,4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20 721,1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17 693,1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34 413,5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20 721,1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17 693,1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6 820,4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6 820,4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6 707,2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6 818,2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412 368,0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395 817,4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396 097,1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125 759,8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125 306,5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125 226,5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D3A4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125 759,8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125 306,5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125 226,5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192 888,9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188 497,9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847,0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192 131,0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187 291,2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187 650,9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47 188,2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36 012,4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36 012,4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47 188,2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35 947,5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64,9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46 531,1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46 360,3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32 645,8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4 069,5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613,6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9 031,4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92 053,7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89 605,8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89 603,4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70 904,6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70 902,2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70 904,6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70 902,2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18 701,2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18 227,0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474,2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21 907,7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16 918,9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17 666,3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3 000,0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3 000,0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2 369,5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234,0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2 135,5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11 904,0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32,2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3 597,1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8 274,7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392,8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355,0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37,8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56 491,0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42 362,2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47 576,1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56 491,0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42 362,2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47 576,1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2 184,1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4 688,7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1 602,4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49 618,2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38 575,7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43 789,6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4 621,4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4 346,5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D3A43">
              <w:rPr>
                <w:b/>
                <w:bCs/>
                <w:color w:val="000000"/>
              </w:rPr>
              <w:t>4 346,5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1 524,0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1 524,0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2 822,5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2 822,5</w:t>
            </w:r>
          </w:p>
        </w:tc>
      </w:tr>
      <w:tr w:rsidR="00245DE5" w:rsidRPr="005D3A43" w:rsidTr="00112C05">
        <w:trPr>
          <w:trHeight w:val="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both"/>
              <w:rPr>
                <w:color w:val="000000"/>
              </w:rPr>
            </w:pPr>
            <w:r w:rsidRPr="005D3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E5" w:rsidRPr="005D3A43" w:rsidRDefault="00245DE5" w:rsidP="00112C05">
            <w:pPr>
              <w:spacing w:after="0"/>
              <w:jc w:val="center"/>
              <w:rPr>
                <w:color w:val="000000"/>
              </w:rPr>
            </w:pPr>
            <w:r w:rsidRPr="005D3A43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2 822,5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E5" w:rsidRPr="005D3A43" w:rsidRDefault="00245DE5" w:rsidP="00112C05">
            <w:pPr>
              <w:spacing w:after="0"/>
              <w:jc w:val="right"/>
              <w:rPr>
                <w:color w:val="000000"/>
              </w:rPr>
            </w:pPr>
            <w:r w:rsidRPr="005D3A43">
              <w:rPr>
                <w:color w:val="000000"/>
              </w:rPr>
              <w:t>2 822,5</w:t>
            </w:r>
          </w:p>
        </w:tc>
      </w:tr>
    </w:tbl>
    <w:p w:rsidR="00245DE5" w:rsidRDefault="00245DE5" w:rsidP="00245DE5"/>
    <w:p w:rsidR="00245DE5" w:rsidRDefault="00245DE5" w:rsidP="00245DE5"/>
    <w:p w:rsidR="00245DE5" w:rsidRPr="002C3A33" w:rsidRDefault="00245DE5" w:rsidP="002C3A33">
      <w:pPr>
        <w:tabs>
          <w:tab w:val="left" w:pos="567"/>
        </w:tabs>
        <w:spacing w:after="0" w:line="360" w:lineRule="auto"/>
        <w:ind w:firstLine="567"/>
        <w:jc w:val="both"/>
        <w:rPr>
          <w:bCs/>
          <w:color w:val="FF0000"/>
          <w:sz w:val="28"/>
          <w:szCs w:val="28"/>
        </w:rPr>
      </w:pPr>
    </w:p>
    <w:p w:rsidR="00245DE5" w:rsidRPr="002C3A33" w:rsidRDefault="00245DE5">
      <w:pPr>
        <w:tabs>
          <w:tab w:val="left" w:pos="567"/>
        </w:tabs>
        <w:spacing w:after="0" w:line="360" w:lineRule="auto"/>
        <w:ind w:firstLine="567"/>
        <w:jc w:val="both"/>
        <w:rPr>
          <w:bCs/>
          <w:color w:val="FF0000"/>
          <w:sz w:val="28"/>
          <w:szCs w:val="28"/>
        </w:rPr>
      </w:pPr>
    </w:p>
    <w:sectPr w:rsidR="00245DE5" w:rsidRPr="002C3A33" w:rsidSect="00245DE5">
      <w:pgSz w:w="16838" w:h="11906" w:orient="landscape"/>
      <w:pgMar w:top="993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92" w:rsidRDefault="00A70892">
      <w:pPr>
        <w:spacing w:after="0"/>
      </w:pPr>
      <w:r>
        <w:separator/>
      </w:r>
    </w:p>
  </w:endnote>
  <w:endnote w:type="continuationSeparator" w:id="0">
    <w:p w:rsidR="00A70892" w:rsidRDefault="00A708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6" w:rsidRDefault="00A70892">
    <w:pPr>
      <w:pStyle w:val="a4"/>
      <w:jc w:val="center"/>
    </w:pPr>
  </w:p>
  <w:p w:rsidR="00A00936" w:rsidRDefault="00A708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92" w:rsidRDefault="00A70892">
      <w:pPr>
        <w:spacing w:after="0"/>
      </w:pPr>
      <w:r>
        <w:separator/>
      </w:r>
    </w:p>
  </w:footnote>
  <w:footnote w:type="continuationSeparator" w:id="0">
    <w:p w:rsidR="00A70892" w:rsidRDefault="00A708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42"/>
    <w:rsid w:val="000D773D"/>
    <w:rsid w:val="00124FC2"/>
    <w:rsid w:val="00127CC9"/>
    <w:rsid w:val="001667E9"/>
    <w:rsid w:val="001C665D"/>
    <w:rsid w:val="001E1189"/>
    <w:rsid w:val="00245DE5"/>
    <w:rsid w:val="002918E6"/>
    <w:rsid w:val="002C3A33"/>
    <w:rsid w:val="002C6D78"/>
    <w:rsid w:val="002D0D2D"/>
    <w:rsid w:val="0032686A"/>
    <w:rsid w:val="00370742"/>
    <w:rsid w:val="003A2AC7"/>
    <w:rsid w:val="004201FF"/>
    <w:rsid w:val="004312AE"/>
    <w:rsid w:val="004D095D"/>
    <w:rsid w:val="00644ACE"/>
    <w:rsid w:val="00664DF8"/>
    <w:rsid w:val="00677448"/>
    <w:rsid w:val="0067764F"/>
    <w:rsid w:val="006C7957"/>
    <w:rsid w:val="0074324B"/>
    <w:rsid w:val="007653AE"/>
    <w:rsid w:val="007C6DFB"/>
    <w:rsid w:val="007F26E1"/>
    <w:rsid w:val="00825873"/>
    <w:rsid w:val="00883D68"/>
    <w:rsid w:val="008B1604"/>
    <w:rsid w:val="00A70892"/>
    <w:rsid w:val="00AC4440"/>
    <w:rsid w:val="00AD27C7"/>
    <w:rsid w:val="00B4213C"/>
    <w:rsid w:val="00BC2EF7"/>
    <w:rsid w:val="00BE260E"/>
    <w:rsid w:val="00BF6724"/>
    <w:rsid w:val="00C30B5A"/>
    <w:rsid w:val="00C521F8"/>
    <w:rsid w:val="00CC02C6"/>
    <w:rsid w:val="00D41DE4"/>
    <w:rsid w:val="00D9004A"/>
    <w:rsid w:val="00DB0E3A"/>
    <w:rsid w:val="00DC26F2"/>
    <w:rsid w:val="00EC4D92"/>
    <w:rsid w:val="00EF7887"/>
    <w:rsid w:val="00FC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45DE5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245DE5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245DE5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45DE5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45DE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245DE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45DE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45DE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45DE5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4">
    <w:name w:val="footer"/>
    <w:basedOn w:val="a0"/>
    <w:link w:val="a5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2918E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245DE5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245DE5"/>
  </w:style>
  <w:style w:type="paragraph" w:customStyle="1" w:styleId="ConsPlusTitle">
    <w:name w:val="ConsPlusTitle"/>
    <w:uiPriority w:val="99"/>
    <w:rsid w:val="00245D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245D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245D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45D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45DE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45D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45DE5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45DE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45D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45D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245DE5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245DE5"/>
    <w:rPr>
      <w:color w:val="800080"/>
      <w:u w:val="single"/>
    </w:rPr>
  </w:style>
  <w:style w:type="paragraph" w:styleId="ad">
    <w:name w:val="footnote text"/>
    <w:basedOn w:val="a0"/>
    <w:link w:val="ae"/>
    <w:uiPriority w:val="99"/>
    <w:semiHidden/>
    <w:unhideWhenUsed/>
    <w:rsid w:val="00245DE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45D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rsid w:val="00245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245DE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11">
    <w:name w:val="Текст примечания Знак1"/>
    <w:basedOn w:val="a1"/>
    <w:link w:val="af0"/>
    <w:uiPriority w:val="99"/>
    <w:semiHidden/>
    <w:rsid w:val="00245DE5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customStyle="1" w:styleId="12">
    <w:name w:val="Верхний колонтитул Знак1"/>
    <w:basedOn w:val="a1"/>
    <w:uiPriority w:val="99"/>
    <w:rsid w:val="00245DE5"/>
  </w:style>
  <w:style w:type="character" w:customStyle="1" w:styleId="13">
    <w:name w:val="Нижний колонтитул Знак1"/>
    <w:basedOn w:val="a1"/>
    <w:uiPriority w:val="99"/>
    <w:rsid w:val="00245DE5"/>
  </w:style>
  <w:style w:type="paragraph" w:styleId="af1">
    <w:name w:val="envelope address"/>
    <w:basedOn w:val="a0"/>
    <w:uiPriority w:val="99"/>
    <w:semiHidden/>
    <w:unhideWhenUsed/>
    <w:rsid w:val="00245DE5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2">
    <w:name w:val="Title"/>
    <w:basedOn w:val="a0"/>
    <w:next w:val="a0"/>
    <w:link w:val="af3"/>
    <w:uiPriority w:val="99"/>
    <w:qFormat/>
    <w:rsid w:val="00245DE5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99"/>
    <w:rsid w:val="00245D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245DE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245D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ody Text Indent"/>
    <w:basedOn w:val="a0"/>
    <w:link w:val="14"/>
    <w:uiPriority w:val="99"/>
    <w:semiHidden/>
    <w:unhideWhenUsed/>
    <w:rsid w:val="00245DE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7">
    <w:name w:val="Основной текст с отступом Знак"/>
    <w:basedOn w:val="a1"/>
    <w:link w:val="15"/>
    <w:uiPriority w:val="99"/>
    <w:semiHidden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1"/>
    <w:link w:val="af6"/>
    <w:uiPriority w:val="99"/>
    <w:semiHidden/>
    <w:locked/>
    <w:rsid w:val="0024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0"/>
    <w:link w:val="af7"/>
    <w:uiPriority w:val="99"/>
    <w:rsid w:val="00245DE5"/>
    <w:pPr>
      <w:overflowPunct/>
      <w:adjustRightInd/>
      <w:spacing w:after="0"/>
      <w:ind w:firstLine="567"/>
      <w:jc w:val="both"/>
      <w:textAlignment w:val="auto"/>
    </w:pPr>
  </w:style>
  <w:style w:type="character" w:customStyle="1" w:styleId="af8">
    <w:name w:val="Приветствие Знак"/>
    <w:basedOn w:val="a1"/>
    <w:link w:val="af9"/>
    <w:uiPriority w:val="99"/>
    <w:semiHidden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Salutation"/>
    <w:basedOn w:val="a0"/>
    <w:next w:val="a0"/>
    <w:link w:val="af8"/>
    <w:uiPriority w:val="99"/>
    <w:semiHidden/>
    <w:unhideWhenUsed/>
    <w:rsid w:val="00245DE5"/>
    <w:pPr>
      <w:textAlignment w:val="auto"/>
    </w:pPr>
  </w:style>
  <w:style w:type="character" w:customStyle="1" w:styleId="16">
    <w:name w:val="Приветствие Знак1"/>
    <w:basedOn w:val="a1"/>
    <w:link w:val="af9"/>
    <w:uiPriority w:val="99"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a">
    <w:name w:val="Дата Знак"/>
    <w:basedOn w:val="a1"/>
    <w:link w:val="afb"/>
    <w:uiPriority w:val="99"/>
    <w:semiHidden/>
    <w:rsid w:val="00245DE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Date"/>
    <w:basedOn w:val="a0"/>
    <w:next w:val="a0"/>
    <w:link w:val="afa"/>
    <w:uiPriority w:val="99"/>
    <w:semiHidden/>
    <w:unhideWhenUsed/>
    <w:rsid w:val="00245DE5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17">
    <w:name w:val="Дата Знак1"/>
    <w:basedOn w:val="a1"/>
    <w:link w:val="afb"/>
    <w:uiPriority w:val="99"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245DE5"/>
    <w:pPr>
      <w:spacing w:after="0"/>
      <w:jc w:val="both"/>
      <w:textAlignment w:val="auto"/>
    </w:pPr>
  </w:style>
  <w:style w:type="character" w:customStyle="1" w:styleId="210">
    <w:name w:val="Основной текст 2 Знак1"/>
    <w:basedOn w:val="a1"/>
    <w:link w:val="22"/>
    <w:uiPriority w:val="99"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245DE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245DE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10">
    <w:name w:val="Основной текст 3 Знак1"/>
    <w:basedOn w:val="a1"/>
    <w:link w:val="32"/>
    <w:uiPriority w:val="99"/>
    <w:semiHidden/>
    <w:rsid w:val="00245DE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245DE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245DE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11">
    <w:name w:val="Основной текст с отступом 2 Знак1"/>
    <w:basedOn w:val="a1"/>
    <w:link w:val="24"/>
    <w:uiPriority w:val="99"/>
    <w:semiHidden/>
    <w:rsid w:val="00245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245DE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45DE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uiPriority w:val="99"/>
    <w:rsid w:val="00245DE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245DE5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245DE5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18">
    <w:name w:val="Схема документа Знак1"/>
    <w:basedOn w:val="a1"/>
    <w:link w:val="afd"/>
    <w:uiPriority w:val="99"/>
    <w:rsid w:val="00245DE5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e">
    <w:name w:val="Текст Знак"/>
    <w:basedOn w:val="a1"/>
    <w:link w:val="aff"/>
    <w:uiPriority w:val="99"/>
    <w:semiHidden/>
    <w:rsid w:val="00245D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245DE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19">
    <w:name w:val="Текст Знак1"/>
    <w:basedOn w:val="a1"/>
    <w:link w:val="aff"/>
    <w:uiPriority w:val="99"/>
    <w:semiHidden/>
    <w:rsid w:val="00245DE5"/>
    <w:rPr>
      <w:rFonts w:ascii="Consolas" w:eastAsia="Times New Roman" w:hAnsi="Consolas" w:cs="Consolas"/>
      <w:kern w:val="32"/>
      <w:sz w:val="21"/>
      <w:szCs w:val="21"/>
      <w:lang w:eastAsia="ru-RU"/>
    </w:rPr>
  </w:style>
  <w:style w:type="character" w:customStyle="1" w:styleId="aff0">
    <w:name w:val="Тема примечания Знак"/>
    <w:basedOn w:val="af"/>
    <w:link w:val="aff1"/>
    <w:uiPriority w:val="99"/>
    <w:semiHidden/>
    <w:rsid w:val="00245DE5"/>
    <w:rPr>
      <w:b/>
      <w:bCs/>
      <w:lang w:val="en-US"/>
    </w:rPr>
  </w:style>
  <w:style w:type="paragraph" w:styleId="aff1">
    <w:name w:val="annotation subject"/>
    <w:basedOn w:val="af0"/>
    <w:next w:val="af0"/>
    <w:link w:val="aff0"/>
    <w:uiPriority w:val="99"/>
    <w:semiHidden/>
    <w:unhideWhenUsed/>
    <w:rsid w:val="00245DE5"/>
    <w:rPr>
      <w:b/>
      <w:bCs/>
      <w:lang w:val="en-US"/>
    </w:rPr>
  </w:style>
  <w:style w:type="character" w:customStyle="1" w:styleId="1a">
    <w:name w:val="Тема примечания Знак1"/>
    <w:basedOn w:val="11"/>
    <w:link w:val="aff1"/>
    <w:uiPriority w:val="99"/>
    <w:semiHidden/>
    <w:rsid w:val="00245DE5"/>
    <w:rPr>
      <w:b/>
      <w:bCs/>
    </w:rPr>
  </w:style>
  <w:style w:type="character" w:customStyle="1" w:styleId="1b">
    <w:name w:val="Текст выноски Знак1"/>
    <w:basedOn w:val="a1"/>
    <w:uiPriority w:val="99"/>
    <w:rsid w:val="00245DE5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sid w:val="00245DE5"/>
    <w:pPr>
      <w:spacing w:after="0" w:line="240" w:lineRule="auto"/>
    </w:pPr>
  </w:style>
  <w:style w:type="paragraph" w:customStyle="1" w:styleId="ConsNormal">
    <w:name w:val="ConsNormal"/>
    <w:uiPriority w:val="99"/>
    <w:rsid w:val="00245D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45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45DE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245DE5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24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1"/>
    <w:next w:val="afb"/>
    <w:uiPriority w:val="99"/>
    <w:rsid w:val="00245DE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245DE5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c">
    <w:name w:val="Знак1 Знак Знак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245DE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245DE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45DE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3">
    <w:name w:val="МОН"/>
    <w:basedOn w:val="a0"/>
    <w:uiPriority w:val="99"/>
    <w:rsid w:val="00245DE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245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4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45DE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245DE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45DE5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0">
    <w:name w:val="Знак1 Знак Знак5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d">
    <w:name w:val="Стиль1"/>
    <w:basedOn w:val="a0"/>
    <w:autoRedefine/>
    <w:uiPriority w:val="99"/>
    <w:rsid w:val="00245DE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uiPriority w:val="99"/>
    <w:rsid w:val="00245DE5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65">
    <w:name w:val="xl65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245DE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uiPriority w:val="99"/>
    <w:rsid w:val="00245DE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uiPriority w:val="99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uiPriority w:val="99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uiPriority w:val="99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245D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245DE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245D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245DE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245DE5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45DE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2">
    <w:name w:val="Знак Знак2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245DE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245DE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uiPriority w:val="99"/>
    <w:rsid w:val="00245DE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 Знак Знак1"/>
    <w:basedOn w:val="a0"/>
    <w:autoRedefine/>
    <w:uiPriority w:val="99"/>
    <w:rsid w:val="00245DE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0">
    <w:name w:val="Знак1 Знак Знак Знак"/>
    <w:basedOn w:val="a0"/>
    <w:uiPriority w:val="99"/>
    <w:rsid w:val="00245DE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245DE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245DE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245DE5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245D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245D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 Знак Знак Знак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24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f2">
    <w:name w:val="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9">
    <w:name w:val="Основной текст с отступом2"/>
    <w:basedOn w:val="a0"/>
    <w:uiPriority w:val="99"/>
    <w:rsid w:val="00245DE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245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245DE5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f4">
    <w:name w:val="Указатель1"/>
    <w:basedOn w:val="a0"/>
    <w:uiPriority w:val="99"/>
    <w:rsid w:val="00245DE5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b">
    <w:name w:val="Заголовок"/>
    <w:basedOn w:val="a0"/>
    <w:next w:val="af4"/>
    <w:uiPriority w:val="99"/>
    <w:rsid w:val="00245DE5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c">
    <w:name w:val="Содержимое врезки"/>
    <w:basedOn w:val="af4"/>
    <w:uiPriority w:val="99"/>
    <w:rsid w:val="00245DE5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5">
    <w:name w:val="Заголовок1"/>
    <w:basedOn w:val="a0"/>
    <w:next w:val="af4"/>
    <w:uiPriority w:val="99"/>
    <w:rsid w:val="00245DE5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xl63">
    <w:name w:val="xl63"/>
    <w:basedOn w:val="a0"/>
    <w:rsid w:val="00245D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  <w:sz w:val="28"/>
      <w:szCs w:val="28"/>
    </w:rPr>
  </w:style>
  <w:style w:type="paragraph" w:customStyle="1" w:styleId="xl64">
    <w:name w:val="xl64"/>
    <w:basedOn w:val="a0"/>
    <w:rsid w:val="00245DE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8"/>
      <w:szCs w:val="28"/>
    </w:rPr>
  </w:style>
  <w:style w:type="character" w:customStyle="1" w:styleId="112">
    <w:name w:val="Заголовок 1 Знак1"/>
    <w:uiPriority w:val="99"/>
    <w:rsid w:val="00245DE5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245DE5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245DE5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45DE5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245DE5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245DE5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245DE5"/>
    <w:rPr>
      <w:kern w:val="32"/>
      <w:sz w:val="24"/>
    </w:rPr>
  </w:style>
  <w:style w:type="character" w:customStyle="1" w:styleId="200">
    <w:name w:val="Знак20"/>
    <w:uiPriority w:val="99"/>
    <w:rsid w:val="00245DE5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245DE5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245DE5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45DE5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45DE5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45DE5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245DE5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45DE5"/>
    <w:rPr>
      <w:kern w:val="32"/>
      <w:sz w:val="24"/>
      <w:lang w:val="ru-RU" w:eastAsia="ru-RU"/>
    </w:rPr>
  </w:style>
  <w:style w:type="character" w:customStyle="1" w:styleId="WW8Num1z1">
    <w:name w:val="WW8Num1z1"/>
    <w:rsid w:val="00245DE5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245DE5"/>
  </w:style>
  <w:style w:type="character" w:customStyle="1" w:styleId="affd">
    <w:name w:val="Символ нумерации"/>
    <w:rsid w:val="0024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31677</Words>
  <Characters>180559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ЗС</cp:lastModifiedBy>
  <cp:revision>2</cp:revision>
  <cp:lastPrinted>2023-06-27T08:37:00Z</cp:lastPrinted>
  <dcterms:created xsi:type="dcterms:W3CDTF">2023-06-28T05:29:00Z</dcterms:created>
  <dcterms:modified xsi:type="dcterms:W3CDTF">2023-06-28T05:29:00Z</dcterms:modified>
</cp:coreProperties>
</file>